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D0D3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rFonts w:hint="eastAsia"/>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 w:author="Huawei_Hui_D1" w:date="2023-01-16T12:03:00Z">
              <w:r w:rsidR="0069052F">
                <w:rPr>
                  <w:noProof/>
                </w:rPr>
                <w:t xml:space="preserve">, </w:t>
              </w:r>
            </w:ins>
            <w:ins w:id="2"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3"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4"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38FAD"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Pr>
                <w:noProof/>
              </w:rPr>
              <w:t>.</w:t>
            </w:r>
            <w:r w:rsidR="00A41C75" w:rsidRPr="000870CC">
              <w:rPr>
                <w:noProof/>
              </w:rPr>
              <w:t>X</w:t>
            </w:r>
            <w:r w:rsidR="006338FA">
              <w:rPr>
                <w:noProof/>
              </w:rPr>
              <w:t>(new)</w:t>
            </w:r>
            <w:r w:rsidR="00A41C75" w:rsidRPr="000870CC">
              <w:rPr>
                <w:noProof/>
              </w:rPr>
              <w:t>, 5.8</w:t>
            </w:r>
            <w:r w:rsidR="00A41C75" w:rsidRPr="000870CC">
              <w:rPr>
                <w:noProof/>
              </w:rPr>
              <w:t xml:space="preserve">.2.4.2, 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5" w:name="_Toc517082226"/>
    </w:p>
    <w:bookmarkEnd w:id="5"/>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6"/>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7"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7"/>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8" w:author="Antonio Cañete" w:date="2023-01-03T10:53:00Z"/>
        </w:rPr>
      </w:pPr>
      <w:ins w:id="9" w:author="Antonio Cañete" w:date="2023-01-03T10:51:00Z">
        <w:r w:rsidRPr="001B7C50">
          <w:t>[</w:t>
        </w:r>
      </w:ins>
      <w:ins w:id="10" w:author="Antonio Cañete" w:date="2023-01-06T10:33:00Z">
        <w:r>
          <w:t>X1</w:t>
        </w:r>
      </w:ins>
      <w:ins w:id="11" w:author="Antonio Cañete" w:date="2023-01-03T10:51:00Z">
        <w:r w:rsidRPr="001B7C50">
          <w:t>]</w:t>
        </w:r>
        <w:r w:rsidRPr="001B7C50">
          <w:tab/>
        </w:r>
      </w:ins>
      <w:ins w:id="12" w:author="Antonio Cañete" w:date="2023-01-03T10:52:00Z">
        <w:r w:rsidRPr="001B7C50">
          <w:t>IETF RFC </w:t>
        </w:r>
      </w:ins>
      <w:ins w:id="13" w:author="Antonio Cañete" w:date="2023-01-03T10:53:00Z">
        <w:r>
          <w:t>3550</w:t>
        </w:r>
      </w:ins>
      <w:ins w:id="14" w:author="Antonio Cañete" w:date="2023-01-03T10:52:00Z">
        <w:r w:rsidRPr="001B7C50">
          <w:t>: "</w:t>
        </w:r>
      </w:ins>
      <w:ins w:id="15" w:author="Antonio Cañete" w:date="2023-01-03T10:56:00Z">
        <w:r w:rsidRPr="004C1B9E">
          <w:t>RTP: A Transport Protocol for Real-Time Applications</w:t>
        </w:r>
      </w:ins>
      <w:ins w:id="16" w:author="Antonio Cañete" w:date="2023-01-03T10:52:00Z">
        <w:r w:rsidRPr="001B7C50">
          <w:t>".</w:t>
        </w:r>
      </w:ins>
    </w:p>
    <w:p w14:paraId="3798AAAD" w14:textId="77777777" w:rsidR="007518A7" w:rsidRPr="001B7C50" w:rsidRDefault="007518A7" w:rsidP="007518A7">
      <w:pPr>
        <w:pStyle w:val="EX"/>
        <w:rPr>
          <w:ins w:id="17" w:author="Antonio Cañete" w:date="2023-01-03T10:53:00Z"/>
        </w:rPr>
      </w:pPr>
      <w:ins w:id="18" w:author="Antonio Cañete" w:date="2023-01-03T10:53:00Z">
        <w:r w:rsidRPr="001B7C50">
          <w:t>[</w:t>
        </w:r>
      </w:ins>
      <w:ins w:id="19" w:author="Antonio Cañete" w:date="2023-01-06T10:33:00Z">
        <w:r>
          <w:t>X2</w:t>
        </w:r>
      </w:ins>
      <w:ins w:id="20" w:author="Antonio Cañete" w:date="2023-01-03T10:53:00Z">
        <w:r w:rsidRPr="001B7C50">
          <w:t>]</w:t>
        </w:r>
        <w:r w:rsidRPr="001B7C50">
          <w:tab/>
          <w:t>IETF RFC </w:t>
        </w:r>
        <w:r>
          <w:t>3711</w:t>
        </w:r>
        <w:r w:rsidRPr="001B7C50">
          <w:t>: "</w:t>
        </w:r>
      </w:ins>
      <w:ins w:id="21" w:author="Antonio Cañete" w:date="2023-01-03T10:57:00Z">
        <w:r w:rsidRPr="0064351B">
          <w:t>The Secure Real-time Transport Protocol (SRTP)</w:t>
        </w:r>
      </w:ins>
      <w:ins w:id="22" w:author="Antonio Cañete" w:date="2023-01-03T10:53:00Z">
        <w:r w:rsidRPr="001B7C50">
          <w:t>".</w:t>
        </w:r>
      </w:ins>
    </w:p>
    <w:p w14:paraId="76D87AAC" w14:textId="77777777" w:rsidR="007518A7" w:rsidRPr="001B7C50" w:rsidRDefault="007518A7" w:rsidP="007518A7">
      <w:pPr>
        <w:pStyle w:val="EX"/>
        <w:rPr>
          <w:ins w:id="23" w:author="Antonio Cañete" w:date="2023-01-03T10:53:00Z"/>
        </w:rPr>
      </w:pPr>
      <w:ins w:id="24" w:author="Antonio Cañete" w:date="2023-01-03T10:53:00Z">
        <w:r w:rsidRPr="001B7C50">
          <w:t>[</w:t>
        </w:r>
      </w:ins>
      <w:ins w:id="25" w:author="Antonio Cañete" w:date="2023-01-06T10:33:00Z">
        <w:r>
          <w:t>X3</w:t>
        </w:r>
      </w:ins>
      <w:ins w:id="26" w:author="Antonio Cañete" w:date="2023-01-03T10:53:00Z">
        <w:r w:rsidRPr="001B7C50">
          <w:t>]</w:t>
        </w:r>
        <w:r w:rsidRPr="001B7C50">
          <w:tab/>
          <w:t>IETF RFC </w:t>
        </w:r>
        <w:r>
          <w:t>6184</w:t>
        </w:r>
        <w:r w:rsidRPr="001B7C50">
          <w:t>: "</w:t>
        </w:r>
      </w:ins>
      <w:ins w:id="27" w:author="Antonio Cañete" w:date="2023-01-03T10:57:00Z">
        <w:r w:rsidRPr="00920AA3">
          <w:t>RTP Payload Format for H.264 Video</w:t>
        </w:r>
      </w:ins>
      <w:ins w:id="28" w:author="Antonio Cañete" w:date="2023-01-03T10:53:00Z">
        <w:r w:rsidRPr="001B7C50">
          <w:t>".</w:t>
        </w:r>
      </w:ins>
    </w:p>
    <w:p w14:paraId="69E711CB" w14:textId="77777777" w:rsidR="007518A7" w:rsidRDefault="007518A7" w:rsidP="007518A7">
      <w:pPr>
        <w:pStyle w:val="EX"/>
        <w:rPr>
          <w:ins w:id="29" w:author="Antonio Cañete" w:date="2023-01-03T11:00:00Z"/>
        </w:rPr>
      </w:pPr>
      <w:ins w:id="30" w:author="Antonio Cañete" w:date="2023-01-03T10:54:00Z">
        <w:r w:rsidRPr="001B7C50">
          <w:t>[</w:t>
        </w:r>
      </w:ins>
      <w:ins w:id="31" w:author="Antonio Cañete" w:date="2023-01-06T10:33:00Z">
        <w:r>
          <w:t>X4</w:t>
        </w:r>
      </w:ins>
      <w:ins w:id="32" w:author="Antonio Cañete" w:date="2023-01-03T10:54:00Z">
        <w:r w:rsidRPr="001B7C50">
          <w:t>]</w:t>
        </w:r>
        <w:r w:rsidRPr="001B7C50">
          <w:tab/>
          <w:t>IETF RFC </w:t>
        </w:r>
        <w:r>
          <w:t>7798</w:t>
        </w:r>
        <w:r w:rsidRPr="001B7C50">
          <w:t>: "</w:t>
        </w:r>
      </w:ins>
      <w:ins w:id="33" w:author="Antonio Cañete" w:date="2023-01-03T10:58:00Z">
        <w:r w:rsidRPr="000F7819">
          <w:t>RTP Payload Format for High Efficiency Video Coding (HEVC)</w:t>
        </w:r>
      </w:ins>
      <w:ins w:id="34" w:author="Antonio Cañete" w:date="2023-01-03T10:54:00Z">
        <w:r w:rsidRPr="001B7C50">
          <w:t>".</w:t>
        </w:r>
      </w:ins>
    </w:p>
    <w:p w14:paraId="60A27595" w14:textId="77777777" w:rsidR="007518A7" w:rsidRDefault="007518A7" w:rsidP="007518A7">
      <w:pPr>
        <w:pStyle w:val="EX"/>
        <w:rPr>
          <w:ins w:id="35" w:author="Antonio Cañete" w:date="2023-01-09T14:15:00Z"/>
        </w:rPr>
      </w:pPr>
      <w:ins w:id="36" w:author="Antonio Cañete" w:date="2023-01-03T11:00:00Z">
        <w:r w:rsidRPr="001B7C50">
          <w:t>[</w:t>
        </w:r>
      </w:ins>
      <w:ins w:id="37" w:author="Antonio Cañete" w:date="2023-01-06T10:33:00Z">
        <w:r>
          <w:t>X5</w:t>
        </w:r>
      </w:ins>
      <w:ins w:id="38" w:author="Antonio Cañete" w:date="2023-01-03T11:00:00Z">
        <w:r w:rsidRPr="001B7C50">
          <w:t>]</w:t>
        </w:r>
        <w:r w:rsidRPr="001B7C50">
          <w:tab/>
          <w:t>IETF RFC </w:t>
        </w:r>
      </w:ins>
      <w:ins w:id="39" w:author="Antonio Cañete" w:date="2023-01-03T11:03:00Z">
        <w:r>
          <w:t>9328</w:t>
        </w:r>
      </w:ins>
      <w:ins w:id="40" w:author="Antonio Cañete" w:date="2023-01-03T11:00:00Z">
        <w:r w:rsidRPr="001B7C50">
          <w:t>: "</w:t>
        </w:r>
      </w:ins>
      <w:ins w:id="41" w:author="Antonio Cañete" w:date="2023-01-03T11:04:00Z">
        <w:r w:rsidRPr="0072500E">
          <w:t>RTP Payload Format for Versatile Video Coding (VVC)</w:t>
        </w:r>
      </w:ins>
      <w:ins w:id="42" w:author="Antonio Cañete" w:date="2023-01-03T11:00:00Z">
        <w:r w:rsidRPr="001B7C50">
          <w:t>".</w:t>
        </w:r>
      </w:ins>
    </w:p>
    <w:p w14:paraId="5385B0FD" w14:textId="77777777" w:rsidR="007518A7" w:rsidRDefault="007518A7" w:rsidP="007518A7">
      <w:pPr>
        <w:pStyle w:val="EX"/>
        <w:rPr>
          <w:ins w:id="43" w:author="Ericsson0401" w:date="2023-01-09T17:27:00Z"/>
          <w:lang w:val="sv-SE"/>
        </w:rPr>
      </w:pPr>
      <w:ins w:id="44" w:author="Antonio Cañete" w:date="2023-01-09T14:15:00Z">
        <w:r w:rsidRPr="00C906E9">
          <w:rPr>
            <w:lang w:val="sv-SE"/>
          </w:rPr>
          <w:t>[X6]</w:t>
        </w:r>
        <w:r w:rsidRPr="00C906E9">
          <w:rPr>
            <w:lang w:val="sv-SE"/>
          </w:rPr>
          <w:tab/>
        </w:r>
      </w:ins>
      <w:ins w:id="45" w:author="Antonio Cañete" w:date="2023-01-09T14:16:00Z">
        <w:r w:rsidRPr="00C906E9">
          <w:rPr>
            <w:lang w:val="sv-SE"/>
          </w:rPr>
          <w:t>draft-ietf-avtext-framemarking</w:t>
        </w:r>
      </w:ins>
      <w:ins w:id="46" w:author="Antonio Cañete" w:date="2023-01-09T14:20:00Z">
        <w:r w:rsidRPr="00C906E9">
          <w:rPr>
            <w:lang w:val="sv-SE"/>
          </w:rPr>
          <w:t>-13</w:t>
        </w:r>
      </w:ins>
      <w:ins w:id="47" w:author="Antonio Cañete" w:date="2023-01-09T14:18:00Z">
        <w:r w:rsidRPr="00C906E9">
          <w:rPr>
            <w:lang w:val="sv-SE"/>
          </w:rPr>
          <w:t xml:space="preserve">: </w:t>
        </w:r>
      </w:ins>
      <w:ins w:id="48" w:author="Antonio Cañete" w:date="2023-01-03T11:00:00Z">
        <w:r w:rsidRPr="0085037A">
          <w:rPr>
            <w:lang w:val="sv-SE"/>
          </w:rPr>
          <w:t>"</w:t>
        </w:r>
      </w:ins>
      <w:ins w:id="49" w:author="Antonio Cañete" w:date="2023-01-09T14:20:00Z">
        <w:r w:rsidRPr="00C906E9">
          <w:rPr>
            <w:lang w:val="sv-SE"/>
          </w:rPr>
          <w:t>Frame Marking RTP Header Extension</w:t>
        </w:r>
      </w:ins>
      <w:ins w:id="50" w:author="Antonio Cañete" w:date="2023-01-03T11:00:00Z">
        <w:r w:rsidRPr="0085037A">
          <w:rPr>
            <w:lang w:val="sv-SE"/>
          </w:rPr>
          <w:t>"</w:t>
        </w:r>
      </w:ins>
      <w:ins w:id="51" w:author="Antonio Cañete" w:date="2023-01-09T14:20:00Z">
        <w:r w:rsidRPr="00C906E9">
          <w:rPr>
            <w:lang w:val="sv-SE"/>
          </w:rPr>
          <w:t>.</w:t>
        </w:r>
      </w:ins>
    </w:p>
    <w:p w14:paraId="4AE3CE46" w14:textId="77777777" w:rsidR="007518A7" w:rsidRPr="007518A7" w:rsidRDefault="007518A7" w:rsidP="007518A7">
      <w:pPr>
        <w:pStyle w:val="EditorsNote"/>
        <w:rPr>
          <w:ins w:id="52" w:author="Antonio Cañete" w:date="2023-01-09T14:21:00Z"/>
        </w:rPr>
      </w:pPr>
      <w:ins w:id="53"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4" w:author="Antonio Cañete" w:date="2023-01-03T11:16:00Z"/>
          <w:lang w:val="sv-SE"/>
        </w:rPr>
      </w:pPr>
      <w:ins w:id="55" w:author="Antonio Cañete" w:date="2023-01-09T14:21:00Z">
        <w:r w:rsidRPr="00890CAA">
          <w:rPr>
            <w:lang w:val="sv-SE"/>
          </w:rPr>
          <w:t>[X7]</w:t>
        </w:r>
        <w:r w:rsidRPr="00890CAA">
          <w:rPr>
            <w:lang w:val="sv-SE"/>
          </w:rPr>
          <w:tab/>
        </w:r>
      </w:ins>
      <w:ins w:id="56" w:author="Antonio Cañete" w:date="2023-01-09T14:22:00Z">
        <w:r w:rsidRPr="00890CAA">
          <w:rPr>
            <w:lang w:val="sv-SE"/>
          </w:rPr>
          <w:t xml:space="preserve">aomedia.org/av1: </w:t>
        </w:r>
      </w:ins>
      <w:ins w:id="57" w:author="Antonio Cañete" w:date="2023-01-03T11:00:00Z">
        <w:r w:rsidRPr="0085037A">
          <w:rPr>
            <w:lang w:val="sv-SE"/>
          </w:rPr>
          <w:t>"</w:t>
        </w:r>
      </w:ins>
      <w:ins w:id="58" w:author="Antonio Cañete" w:date="2023-01-09T14:22:00Z">
        <w:r w:rsidRPr="00890CAA">
          <w:rPr>
            <w:lang w:val="sv-SE"/>
          </w:rPr>
          <w:t>AV1 Video Codec</w:t>
        </w:r>
      </w:ins>
      <w:ins w:id="59" w:author="Antonio Cañete" w:date="2023-01-03T11:00:00Z">
        <w:r w:rsidRPr="0085037A">
          <w:rPr>
            <w:lang w:val="sv-SE"/>
          </w:rPr>
          <w:t>"</w:t>
        </w:r>
      </w:ins>
      <w:ins w:id="60"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t>5</w:t>
      </w:r>
      <w:r w:rsidRPr="001B7C50">
        <w:t>.7</w:t>
      </w:r>
      <w:r w:rsidRPr="001B7C50">
        <w:tab/>
        <w:t>QoS model</w:t>
      </w:r>
    </w:p>
    <w:p w14:paraId="0046F7E4" w14:textId="77777777" w:rsidR="007518A7" w:rsidRPr="001B7C50" w:rsidRDefault="007518A7" w:rsidP="007518A7">
      <w:pPr>
        <w:pStyle w:val="Heading3"/>
      </w:pPr>
      <w:bookmarkStart w:id="61" w:name="_Toc20149791"/>
      <w:bookmarkStart w:id="62" w:name="_Toc27846583"/>
      <w:bookmarkStart w:id="63" w:name="_Toc36187709"/>
      <w:bookmarkStart w:id="64" w:name="_Toc45183613"/>
      <w:bookmarkStart w:id="65" w:name="_Toc47342455"/>
      <w:bookmarkStart w:id="66" w:name="_Toc51769155"/>
      <w:bookmarkStart w:id="67" w:name="_Toc114665146"/>
      <w:r w:rsidRPr="001B7C50">
        <w:t>5.7.1</w:t>
      </w:r>
      <w:r w:rsidRPr="001B7C50">
        <w:tab/>
        <w:t>General Overview</w:t>
      </w:r>
      <w:bookmarkEnd w:id="61"/>
      <w:bookmarkEnd w:id="62"/>
      <w:bookmarkEnd w:id="63"/>
      <w:bookmarkEnd w:id="64"/>
      <w:bookmarkEnd w:id="65"/>
      <w:bookmarkEnd w:id="66"/>
      <w:bookmarkEnd w:id="67"/>
    </w:p>
    <w:p w14:paraId="3DA09542" w14:textId="77777777" w:rsidR="007518A7" w:rsidRPr="001B7C50" w:rsidRDefault="007518A7" w:rsidP="007518A7">
      <w:pPr>
        <w:pStyle w:val="Heading4"/>
      </w:pPr>
      <w:bookmarkStart w:id="68" w:name="_Toc20149792"/>
      <w:bookmarkStart w:id="69" w:name="_Toc27846584"/>
      <w:bookmarkStart w:id="70" w:name="_Toc36187710"/>
      <w:bookmarkStart w:id="71" w:name="_Toc45183614"/>
      <w:bookmarkStart w:id="72" w:name="_Toc47342456"/>
      <w:bookmarkStart w:id="73" w:name="_Toc51769156"/>
      <w:bookmarkStart w:id="74" w:name="_Toc114665147"/>
      <w:r w:rsidRPr="001B7C50">
        <w:t>5.7.1.1</w:t>
      </w:r>
      <w:r w:rsidRPr="001B7C50">
        <w:tab/>
        <w:t>QoS Flow</w:t>
      </w:r>
      <w:bookmarkEnd w:id="68"/>
      <w:bookmarkEnd w:id="69"/>
      <w:bookmarkEnd w:id="70"/>
      <w:bookmarkEnd w:id="71"/>
      <w:bookmarkEnd w:id="72"/>
      <w:bookmarkEnd w:id="73"/>
      <w:bookmarkEnd w:id="74"/>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5"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6AC1796D" w14:textId="1FC44BC5" w:rsidR="007518A7" w:rsidRDefault="007518A7" w:rsidP="007518A7">
      <w:pPr>
        <w:pStyle w:val="NO"/>
        <w:ind w:left="0" w:firstLine="0"/>
        <w:rPr>
          <w:ins w:id="76" w:author="Qualcomm User_KI4-5" w:date="2023-01-06T13:43:00Z"/>
        </w:rPr>
      </w:pPr>
      <w:ins w:id="77" w:author="Huawei_Hui_D1" w:date="2023-01-16T12:28:00Z">
        <w:r>
          <w:t xml:space="preserve">A QoS Flow may support </w:t>
        </w:r>
      </w:ins>
      <w:ins w:id="78" w:author="Qualcomm User_KI4-5" w:date="2023-01-06T12:16:00Z">
        <w:r>
          <w:t xml:space="preserve">PDU Set </w:t>
        </w:r>
      </w:ins>
      <w:ins w:id="79" w:author="Huawei_Hui_D1" w:date="2023-01-16T12:28:00Z">
        <w:r>
          <w:t>based QoS handling</w:t>
        </w:r>
      </w:ins>
      <w:ins w:id="80" w:author="Huawei_Hui_D1" w:date="2023-01-16T12:30:00Z">
        <w:r>
          <w:t xml:space="preserve"> as described in clause 5.37</w:t>
        </w:r>
      </w:ins>
      <w:ins w:id="81" w:author="Huawei_Hui_D1" w:date="2023-01-16T12:34:00Z">
        <w:r>
          <w:t>.x</w:t>
        </w:r>
      </w:ins>
      <w:ins w:id="82" w:author="Huawei_Hui_D1" w:date="2023-01-16T12:28:00Z">
        <w:r>
          <w:t xml:space="preserve">. </w:t>
        </w:r>
      </w:ins>
      <w:ins w:id="83" w:author="Qualcomm User_KI4-5" w:date="2023-01-06T12:16:00Z">
        <w:del w:id="84" w:author="Huawei_Hui_D1" w:date="2023-01-16T12:31:00Z">
          <w:r w:rsidDel="007518A7">
            <w:delText>capable QoS Flow</w:delText>
          </w:r>
        </w:del>
      </w:ins>
      <w:ins w:id="85" w:author="Qualcomm User_KI4-5" w:date="2023-01-06T13:29:00Z">
        <w:del w:id="86" w:author="Huawei_Hui_D1" w:date="2023-01-16T12:31:00Z">
          <w:r w:rsidDel="007518A7">
            <w:delText>s</w:delText>
          </w:r>
        </w:del>
      </w:ins>
      <w:ins w:id="87" w:author="Qualcomm User_KI4-5" w:date="2023-01-06T12:16:00Z">
        <w:del w:id="88" w:author="Huawei_Hui_D1" w:date="2023-01-16T12:31:00Z">
          <w:r w:rsidDel="007518A7">
            <w:delText xml:space="preserve"> (see clause 5.37.x) </w:delText>
          </w:r>
        </w:del>
      </w:ins>
      <w:ins w:id="89" w:author="Qualcomm User_KI4-5" w:date="2023-01-06T13:29:00Z">
        <w:del w:id="90" w:author="Huawei_Hui_D1" w:date="2023-01-16T12:31:00Z">
          <w:r w:rsidDel="007518A7">
            <w:delText>are</w:delText>
          </w:r>
        </w:del>
      </w:ins>
      <w:ins w:id="91" w:author="Qualcomm User_KI4-5" w:date="2023-01-06T12:16:00Z">
        <w:del w:id="92" w:author="Huawei_Hui_D1" w:date="2023-01-16T12:31:00Z">
          <w:r w:rsidDel="007518A7">
            <w:delText xml:space="preserve"> used to deliver PDU Sets. </w:delText>
          </w:r>
        </w:del>
      </w:ins>
      <w:ins w:id="93" w:author="Qualcomm User_KI4-5" w:date="2023-01-06T13:29:00Z">
        <w:r>
          <w:t>When PDU Set c</w:t>
        </w:r>
      </w:ins>
      <w:ins w:id="94" w:author="Qualcomm User_KI4-5" w:date="2023-01-06T13:30:00Z">
        <w:r>
          <w:t>apable QoS Flows are used</w:t>
        </w:r>
      </w:ins>
      <w:ins w:id="95" w:author="Qualcomm User_KI4-5" w:date="2023-01-06T12:17:00Z">
        <w:r>
          <w:t xml:space="preserve">, </w:t>
        </w:r>
      </w:ins>
      <w:ins w:id="96" w:author="Qualcomm User_KI4-5" w:date="2023-01-06T13:41:00Z">
        <w:del w:id="97" w:author="Huawei_Hui_D1" w:date="2023-01-16T12:32:00Z">
          <w:r w:rsidDel="007518A7">
            <w:delText xml:space="preserve">both PDU QoS Characteristics </w:delText>
          </w:r>
        </w:del>
      </w:ins>
      <w:ins w:id="98" w:author="Qualcomm User_KI4-5" w:date="2023-01-06T13:42:00Z">
        <w:del w:id="99" w:author="Huawei_Hui_D1" w:date="2023-01-16T12:32:00Z">
          <w:r w:rsidDel="007518A7">
            <w:delText xml:space="preserve">(see clause 5.7.3.1) </w:delText>
          </w:r>
        </w:del>
      </w:ins>
      <w:ins w:id="100" w:author="Qualcomm User_KI4-5" w:date="2023-01-06T13:41:00Z">
        <w:del w:id="101" w:author="Huawei_Hui_D1" w:date="2023-01-16T12:32:00Z">
          <w:r w:rsidDel="007518A7">
            <w:delText xml:space="preserve">and </w:delText>
          </w:r>
        </w:del>
        <w:r>
          <w:t xml:space="preserve">PDU Set specific QoS </w:t>
        </w:r>
        <w:del w:id="102" w:author="Huawei_Hui_D1" w:date="2023-01-16T12:31:00Z">
          <w:r w:rsidDel="007518A7">
            <w:delText>Characteristics</w:delText>
          </w:r>
        </w:del>
      </w:ins>
      <w:ins w:id="103" w:author="Huawei_Hui_D1" w:date="2023-01-16T12:31:00Z">
        <w:r>
          <w:t>Parameters</w:t>
        </w:r>
      </w:ins>
      <w:ins w:id="104" w:author="Qualcomm User_KI4-5" w:date="2023-01-06T13:42:00Z">
        <w:r>
          <w:t xml:space="preserve"> (see clause 5.7.</w:t>
        </w:r>
        <w:del w:id="105" w:author="Huawei_Hui_D1" w:date="2023-01-16T12:31:00Z">
          <w:r w:rsidDel="007518A7">
            <w:delText>3.</w:delText>
          </w:r>
        </w:del>
        <w:r>
          <w:t xml:space="preserve">x) are determined by the SMF and </w:t>
        </w:r>
      </w:ins>
      <w:ins w:id="106" w:author="Qualcomm User_KI4-5" w:date="2023-01-06T13:43:00Z">
        <w:r>
          <w:t>provided to the AN</w:t>
        </w:r>
      </w:ins>
      <w:ins w:id="107" w:author="Qualcomm User_KI4-5" w:date="2023-01-06T13:42:00Z">
        <w:r>
          <w:t>.</w:t>
        </w:r>
      </w:ins>
      <w:ins w:id="108" w:author="Qualcomm User_KI4-5" w:date="2023-01-06T13:43:00Z">
        <w:r>
          <w:t xml:space="preserve"> </w:t>
        </w:r>
      </w:ins>
    </w:p>
    <w:p w14:paraId="20FECD59" w14:textId="77777777" w:rsidR="007518A7" w:rsidRPr="007518A7"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09" w:author="Nokia" w:date="2023-01-04T09:46:00Z"/>
        </w:rPr>
      </w:pPr>
      <w:ins w:id="110"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11" w:author="Nokia" w:date="2023-01-04T09:46:00Z"/>
          <w:sz w:val="24"/>
          <w:szCs w:val="18"/>
        </w:rPr>
      </w:pPr>
      <w:ins w:id="112"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33188DF" w14:textId="0460A143" w:rsidR="0069052F" w:rsidRDefault="0069052F" w:rsidP="0069052F">
      <w:pPr>
        <w:rPr>
          <w:ins w:id="113" w:author="Nokia" w:date="2023-01-04T09:46:00Z"/>
        </w:rPr>
      </w:pPr>
      <w:ins w:id="114" w:author="Nokia" w:date="2023-01-04T09:46:00Z">
        <w:r>
          <w:t xml:space="preserve">PDU Set QoS Parameters are used to </w:t>
        </w:r>
        <w:del w:id="115" w:author="Huawei_Hui_D1" w:date="2023-01-16T12:09:00Z">
          <w:r w:rsidDel="0069052F">
            <w:delText>determine</w:delText>
          </w:r>
        </w:del>
      </w:ins>
      <w:ins w:id="116" w:author="Huawei_Hui_D1" w:date="2023-01-16T12:09:00Z">
        <w:r>
          <w:t>support</w:t>
        </w:r>
      </w:ins>
      <w:ins w:id="117" w:author="Nokia" w:date="2023-01-04T09:46:00Z">
        <w:r>
          <w:t xml:space="preserve"> PDU </w:t>
        </w:r>
        <w:del w:id="118" w:author="Huawei_Hui_D1" w:date="2023-01-16T12:08:00Z">
          <w:r w:rsidDel="0069052F">
            <w:rPr>
              <w:rFonts w:hint="eastAsia"/>
              <w:lang w:eastAsia="zh-CN"/>
            </w:rPr>
            <w:delText>s</w:delText>
          </w:r>
        </w:del>
      </w:ins>
      <w:ins w:id="119" w:author="Huawei_Hui_D1" w:date="2023-01-16T12:08:00Z">
        <w:r>
          <w:rPr>
            <w:rFonts w:hint="eastAsia"/>
            <w:lang w:eastAsia="zh-CN"/>
          </w:rPr>
          <w:t>S</w:t>
        </w:r>
      </w:ins>
      <w:ins w:id="120" w:author="Nokia" w:date="2023-01-04T09:46:00Z">
        <w:r>
          <w:t xml:space="preserve">et </w:t>
        </w:r>
      </w:ins>
      <w:ins w:id="121" w:author="Huawei_Hui_D1" w:date="2023-01-16T12:08:00Z">
        <w:r>
          <w:rPr>
            <w:rFonts w:hint="eastAsia"/>
            <w:lang w:eastAsia="zh-CN"/>
          </w:rPr>
          <w:t>level</w:t>
        </w:r>
        <w:r>
          <w:rPr>
            <w:lang w:val="en-US"/>
          </w:rPr>
          <w:t xml:space="preserve"> </w:t>
        </w:r>
      </w:ins>
      <w:ins w:id="122" w:author="Nokia" w:date="2023-01-04T09:46:00Z">
        <w:r>
          <w:t>handling in the NG-RAN. For a QoS Flow, the QoS Profile may include the PDU Set QoS Parameters described in this clause.</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RAN </w:t>
        </w:r>
      </w:ins>
      <w:ins w:id="123" w:author="Huawei_Hui_D1" w:date="2023-01-16T12:09:00Z">
        <w:r>
          <w:rPr>
            <w:rFonts w:eastAsia="等线"/>
            <w:lang w:val="en-US" w:eastAsia="zh-CN"/>
          </w:rPr>
          <w:t>as part of</w:t>
        </w:r>
      </w:ins>
      <w:ins w:id="124" w:author="Nokia" w:date="2023-01-04T09:46:00Z">
        <w:del w:id="125"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3701EE19" w14:textId="69585B9A" w:rsidR="00F43CF5" w:rsidRDefault="00F43CF5" w:rsidP="00F43CF5">
      <w:pPr>
        <w:pStyle w:val="Heading4"/>
        <w:rPr>
          <w:ins w:id="126" w:author="Huawei" w:date="2023-01-05T21:22:00Z"/>
          <w:lang w:eastAsia="zh-CN"/>
        </w:rPr>
      </w:pPr>
      <w:ins w:id="127" w:author="Huawei" w:date="2023-01-05T21:22:00Z">
        <w:r>
          <w:rPr>
            <w:rFonts w:hint="eastAsia"/>
            <w:lang w:eastAsia="zh-CN"/>
          </w:rPr>
          <w:t>5</w:t>
        </w:r>
        <w:r>
          <w:rPr>
            <w:lang w:eastAsia="zh-CN"/>
          </w:rPr>
          <w:t>.</w:t>
        </w:r>
        <w:proofErr w:type="gramStart"/>
        <w:r>
          <w:rPr>
            <w:lang w:eastAsia="zh-CN"/>
          </w:rPr>
          <w:t>7.</w:t>
        </w:r>
      </w:ins>
      <w:ins w:id="128" w:author="Huawei_Hui_D1" w:date="2023-01-16T12:28:00Z">
        <w:r w:rsidR="007518A7">
          <w:rPr>
            <w:lang w:eastAsia="zh-CN"/>
          </w:rPr>
          <w:t>X.</w:t>
        </w:r>
      </w:ins>
      <w:proofErr w:type="gramEnd"/>
      <w:ins w:id="129" w:author="Huawei" w:date="2023-01-05T21:22:00Z">
        <w:r>
          <w:rPr>
            <w:lang w:eastAsia="zh-CN"/>
          </w:rPr>
          <w:t>2</w:t>
        </w:r>
        <w:del w:id="130" w:author="Huawei_Hui_D1" w:date="2023-01-16T12:28:00Z">
          <w:r w:rsidDel="007518A7">
            <w:rPr>
              <w:lang w:eastAsia="zh-CN"/>
            </w:rPr>
            <w:delText>.X</w:delText>
          </w:r>
        </w:del>
        <w:r>
          <w:rPr>
            <w:lang w:eastAsia="zh-CN"/>
          </w:rPr>
          <w:t xml:space="preserve"> PDU Set Delay Budget </w:t>
        </w:r>
      </w:ins>
    </w:p>
    <w:p w14:paraId="60180AA6" w14:textId="2C1AB16E" w:rsidR="00F43CF5" w:rsidRDefault="00F43CF5" w:rsidP="00F43CF5">
      <w:pPr>
        <w:rPr>
          <w:ins w:id="131" w:author="Huawei" w:date="2023-01-05T21:22:00Z"/>
          <w:rFonts w:eastAsia="等线"/>
          <w:lang w:val="en-US"/>
        </w:rPr>
      </w:pPr>
      <w:ins w:id="132"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33" w:author="Ericsson" w:date="2023-01-09T15:18:00Z">
        <w:r w:rsidR="007518A7">
          <w:t>the</w:t>
        </w:r>
      </w:ins>
      <w:ins w:id="134" w:author="Antonio Cañete" w:date="2022-12-01T09:15:00Z">
        <w:r w:rsidR="007518A7" w:rsidRPr="00A76544">
          <w:t xml:space="preserve"> </w:t>
        </w:r>
      </w:ins>
      <w:ins w:id="135" w:author="Huawei" w:date="2023-01-05T21:22:00Z">
        <w:r w:rsidRPr="003B1BA6">
          <w:rPr>
            <w:rFonts w:eastAsia="等线"/>
            <w:lang w:val="en-US"/>
          </w:rPr>
          <w:t xml:space="preserve">time between </w:t>
        </w:r>
      </w:ins>
      <w:ins w:id="136" w:author="Ericsson" w:date="2023-01-09T15:18:00Z">
        <w:r w:rsidR="007518A7">
          <w:t xml:space="preserve">the </w:t>
        </w:r>
      </w:ins>
      <w:ins w:id="137" w:author="Huawei" w:date="2023-01-05T21:22:00Z">
        <w:r w:rsidRPr="003B1BA6">
          <w:rPr>
            <w:rFonts w:eastAsia="等线"/>
            <w:lang w:val="en-US"/>
          </w:rPr>
          <w:t>reception of the first PDU</w:t>
        </w:r>
        <w:r>
          <w:rPr>
            <w:rFonts w:eastAsia="等线"/>
            <w:lang w:val="en-US"/>
          </w:rPr>
          <w:t xml:space="preserve"> </w:t>
        </w:r>
      </w:ins>
      <w:ins w:id="138" w:author="Huawei" w:date="2023-01-09T22:55:00Z">
        <w:r w:rsidR="006338FA">
          <w:rPr>
            <w:rFonts w:eastAsia="等线"/>
            <w:lang w:val="en-US"/>
          </w:rPr>
          <w:t>(</w:t>
        </w:r>
      </w:ins>
      <w:ins w:id="139" w:author="Huawei" w:date="2023-01-09T21:43:00Z">
        <w:r w:rsidR="007F0356" w:rsidRPr="00DA70E6">
          <w:rPr>
            <w:rFonts w:eastAsia="等线"/>
            <w:lang w:val="en-US"/>
          </w:rPr>
          <w:t xml:space="preserve">at the N6 termination point for DL </w:t>
        </w:r>
      </w:ins>
      <w:ins w:id="140" w:author="Huawei" w:date="2023-01-09T22:40:00Z">
        <w:r w:rsidR="00A86506" w:rsidRPr="00DA70E6">
          <w:rPr>
            <w:rFonts w:eastAsia="等线"/>
            <w:lang w:val="en-US"/>
          </w:rPr>
          <w:t>or</w:t>
        </w:r>
      </w:ins>
      <w:ins w:id="141" w:author="Huawei" w:date="2023-01-09T21:43:00Z">
        <w:r w:rsidR="007F0356" w:rsidRPr="00DA70E6">
          <w:rPr>
            <w:rFonts w:eastAsia="等线"/>
            <w:lang w:val="en-US"/>
          </w:rPr>
          <w:t xml:space="preserve"> </w:t>
        </w:r>
      </w:ins>
      <w:ins w:id="142" w:author="Huawei" w:date="2023-01-09T22:09:00Z">
        <w:r w:rsidR="006A5D87" w:rsidRPr="00DA70E6">
          <w:rPr>
            <w:rFonts w:eastAsia="等线"/>
            <w:lang w:val="en-US"/>
          </w:rPr>
          <w:t xml:space="preserve">the </w:t>
        </w:r>
      </w:ins>
      <w:ins w:id="143" w:author="Huawei" w:date="2023-01-09T21:43:00Z">
        <w:r w:rsidR="007F0356" w:rsidRPr="00DA70E6">
          <w:rPr>
            <w:rFonts w:eastAsia="等线"/>
            <w:lang w:val="en-US"/>
          </w:rPr>
          <w:t>UE for UL</w:t>
        </w:r>
      </w:ins>
      <w:ins w:id="144" w:author="Huawei" w:date="2023-01-09T22:55:00Z">
        <w:r w:rsidR="006338FA">
          <w:rPr>
            <w:rFonts w:eastAsia="等线"/>
            <w:lang w:val="en-US"/>
          </w:rPr>
          <w:t>)</w:t>
        </w:r>
      </w:ins>
      <w:ins w:id="145" w:author="Huawei" w:date="2023-01-09T21:43:00Z">
        <w:r w:rsidR="007F0356">
          <w:rPr>
            <w:rFonts w:eastAsia="等线"/>
            <w:lang w:val="en-US"/>
          </w:rPr>
          <w:t xml:space="preserve"> </w:t>
        </w:r>
      </w:ins>
      <w:ins w:id="146" w:author="Huawei" w:date="2023-01-05T21:22:00Z">
        <w:r w:rsidRPr="003B1BA6">
          <w:rPr>
            <w:rFonts w:eastAsia="等线"/>
            <w:lang w:val="en-US"/>
          </w:rPr>
          <w:t xml:space="preserve">and the delivery of </w:t>
        </w:r>
        <w:r>
          <w:rPr>
            <w:rFonts w:eastAsia="等线"/>
            <w:lang w:val="en-US"/>
          </w:rPr>
          <w:t>all</w:t>
        </w:r>
      </w:ins>
      <w:ins w:id="147" w:author="Huawei" w:date="2023-01-09T22:55:00Z">
        <w:r w:rsidR="006338FA">
          <w:rPr>
            <w:rFonts w:eastAsia="等线"/>
            <w:lang w:val="en-US"/>
          </w:rPr>
          <w:t xml:space="preserve"> the</w:t>
        </w:r>
      </w:ins>
      <w:ins w:id="148" w:author="Huawei" w:date="2023-01-05T21:22:00Z">
        <w:r w:rsidRPr="003B1BA6">
          <w:rPr>
            <w:rFonts w:eastAsia="等线"/>
            <w:lang w:val="en-US"/>
          </w:rPr>
          <w:t xml:space="preserve"> PDU</w:t>
        </w:r>
        <w:r>
          <w:rPr>
            <w:rFonts w:eastAsia="等线"/>
            <w:lang w:val="en-US"/>
          </w:rPr>
          <w:t>s</w:t>
        </w:r>
        <w:r w:rsidRPr="003B1BA6">
          <w:rPr>
            <w:rFonts w:eastAsia="等线"/>
            <w:lang w:val="en-US"/>
          </w:rPr>
          <w:t xml:space="preserve"> of a PDU Set. </w:t>
        </w:r>
        <w:r>
          <w:rPr>
            <w:rFonts w:eastAsia="等线"/>
            <w:lang w:val="en-US"/>
          </w:rPr>
          <w:t xml:space="preserve">PSDB applies to the DL PDU Set received by the UPF over the N6 </w:t>
        </w:r>
      </w:ins>
      <w:ins w:id="149" w:author="Nokia" w:date="2023-01-04T09:46:00Z">
        <w:r w:rsidR="0069052F" w:rsidRPr="00775F0A">
          <w:rPr>
            <w:rFonts w:eastAsia="等线"/>
            <w:lang w:val="en-US"/>
          </w:rPr>
          <w:t xml:space="preserve">or N19 </w:t>
        </w:r>
      </w:ins>
      <w:ins w:id="150" w:author="Huawei" w:date="2023-01-05T21:22:00Z">
        <w:r>
          <w:rPr>
            <w:rFonts w:eastAsia="等线"/>
            <w:lang w:val="en-US"/>
          </w:rPr>
          <w:t>interface, and to the UL PDU Set sent by the UE.</w:t>
        </w:r>
      </w:ins>
    </w:p>
    <w:p w14:paraId="155D6CC8" w14:textId="3378DCEB" w:rsidR="00F43CF5" w:rsidRDefault="00F43CF5" w:rsidP="00F43CF5">
      <w:pPr>
        <w:pStyle w:val="NO"/>
        <w:rPr>
          <w:ins w:id="151" w:author="Huawei" w:date="2023-01-05T21:22:00Z"/>
          <w:lang w:val="en-US"/>
        </w:rPr>
      </w:pPr>
      <w:ins w:id="152" w:author="Huawei" w:date="2023-01-05T21:22:00Z">
        <w:r>
          <w:rPr>
            <w:lang w:val="en-US"/>
          </w:rPr>
          <w:t>NOTE 1:</w:t>
        </w:r>
      </w:ins>
      <w:ins w:id="153" w:author="Huawei" w:date="2023-01-09T22:56:00Z">
        <w:r w:rsidR="006338FA">
          <w:rPr>
            <w:lang w:val="en-US"/>
          </w:rPr>
          <w:tab/>
        </w:r>
      </w:ins>
      <w:ins w:id="154" w:author="Huawei" w:date="2023-01-05T21:22:00Z">
        <w:r w:rsidRPr="003B1BA6">
          <w:rPr>
            <w:lang w:val="en-US"/>
          </w:rPr>
          <w:t xml:space="preserve">To enable support for PSDB, it is assumed that there is a maximum duration threshold for inter arrival time between </w:t>
        </w:r>
      </w:ins>
      <w:ins w:id="155" w:author="Huawei" w:date="2023-01-09T21:42:00Z">
        <w:r w:rsidR="00542B75">
          <w:rPr>
            <w:lang w:val="en-US"/>
          </w:rPr>
          <w:t xml:space="preserve">the first and the last received </w:t>
        </w:r>
      </w:ins>
      <w:ins w:id="156" w:author="Huawei" w:date="2023-01-05T21:22:00Z">
        <w:r w:rsidRPr="003B1BA6">
          <w:rPr>
            <w:lang w:val="en-US"/>
          </w:rPr>
          <w:t xml:space="preserve">PDUs </w:t>
        </w:r>
      </w:ins>
      <w:bookmarkStart w:id="157" w:name="_Hlk124764114"/>
      <w:ins w:id="158" w:author="Paul Schliwa-Bertling" w:date="2022-12-12T13:34:00Z">
        <w:r w:rsidR="007518A7">
          <w:t xml:space="preserve">constituting </w:t>
        </w:r>
        <w:bookmarkEnd w:id="157"/>
        <w:r w:rsidR="007518A7">
          <w:t xml:space="preserve">a </w:t>
        </w:r>
      </w:ins>
      <w:ins w:id="159" w:author="Huawei" w:date="2023-01-05T21:22:00Z">
        <w:r w:rsidRPr="003B1BA6">
          <w:rPr>
            <w:lang w:val="en-US"/>
          </w:rPr>
          <w:t xml:space="preserve">the PDU Set as per SLA or pre-configuration. </w:t>
        </w:r>
        <w:r>
          <w:rPr>
            <w:lang w:val="en-US"/>
          </w:rPr>
          <w:t xml:space="preserve">When the maximum duration threshold is not met, the PSDB is not </w:t>
        </w:r>
      </w:ins>
      <w:ins w:id="160" w:author="Huawei" w:date="2023-01-09T21:42:00Z">
        <w:r w:rsidR="00542B75">
          <w:rPr>
            <w:lang w:val="en-US"/>
          </w:rPr>
          <w:t>considered</w:t>
        </w:r>
      </w:ins>
      <w:ins w:id="161" w:author="Huawei" w:date="2023-01-05T21:22:00Z">
        <w:r>
          <w:rPr>
            <w:lang w:val="en-US"/>
          </w:rPr>
          <w:t xml:space="preserve"> for this PDU Set.</w:t>
        </w:r>
      </w:ins>
    </w:p>
    <w:p w14:paraId="3C22EC67" w14:textId="7B45AD9B" w:rsidR="00F43CF5" w:rsidRDefault="00F43CF5" w:rsidP="00F43CF5">
      <w:pPr>
        <w:pStyle w:val="NO"/>
        <w:rPr>
          <w:rFonts w:eastAsia="等线"/>
          <w:lang w:val="en-US"/>
        </w:rPr>
      </w:pPr>
      <w:ins w:id="162"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163" w:name="_Hlk124764140"/>
      <w:r w:rsidR="007518A7" w:rsidRPr="007518A7">
        <w:t xml:space="preserve"> </w:t>
      </w:r>
      <w:ins w:id="164" w:author="Paul Schliwa-Bertling" w:date="2022-12-21T10:12:00Z">
        <w:r w:rsidR="007518A7">
          <w:t xml:space="preserve">that may be </w:t>
        </w:r>
      </w:ins>
      <w:ins w:id="165" w:author="Paul Schliwa-Bertling" w:date="2022-12-21T10:13:00Z">
        <w:r w:rsidR="007518A7">
          <w:t>provided by the</w:t>
        </w:r>
      </w:ins>
      <w:ins w:id="166" w:author="Antonio Cañete" w:date="2022-12-01T09:15:00Z">
        <w:r w:rsidR="007518A7" w:rsidRPr="00A76544">
          <w:t xml:space="preserve"> </w:t>
        </w:r>
        <w:bookmarkEnd w:id="163"/>
        <w:r w:rsidR="007518A7" w:rsidRPr="00A76544">
          <w:t>PCF</w:t>
        </w:r>
      </w:ins>
      <w:ins w:id="167" w:author="Huawei" w:date="2023-01-05T21:22:00Z">
        <w:r w:rsidRPr="003B1BA6">
          <w:rPr>
            <w:rFonts w:eastAsia="等线"/>
            <w:lang w:val="en-US"/>
          </w:rPr>
          <w:t xml:space="preserve">. </w:t>
        </w:r>
      </w:ins>
      <w:ins w:id="168" w:author="Paul Schliwa-Bertling" w:date="2022-12-21T10:13:00Z">
        <w:r w:rsidR="007518A7">
          <w:t>When provided</w:t>
        </w:r>
      </w:ins>
      <w:ins w:id="169" w:author="Huawei" w:date="2023-01-05T21:22:00Z">
        <w:r w:rsidRPr="003B1BA6">
          <w:rPr>
            <w:rFonts w:eastAsia="等线"/>
            <w:lang w:val="en-US"/>
          </w:rPr>
          <w:t>, the PSDB is used to support the configuration of scheduling and link layer functions.</w:t>
        </w:r>
      </w:ins>
    </w:p>
    <w:p w14:paraId="3B221AB4" w14:textId="26674DEC" w:rsidR="007518A7" w:rsidRPr="003B7C12" w:rsidRDefault="007518A7" w:rsidP="00F43CF5">
      <w:pPr>
        <w:pStyle w:val="NO"/>
        <w:rPr>
          <w:ins w:id="170" w:author="Huawei" w:date="2023-01-05T21:22:00Z"/>
          <w:lang w:val="en-US" w:eastAsia="zh-CN"/>
        </w:rPr>
      </w:pPr>
      <w:ins w:id="171" w:author="intel user" w:date="2023-01-09T17:48:00Z">
        <w:r>
          <w:rPr>
            <w:rFonts w:eastAsia="等线"/>
            <w:lang w:val="en-US" w:eastAsia="zh-CN"/>
          </w:rPr>
          <w:lastRenderedPageBreak/>
          <w:t>NOTE 3:</w:t>
        </w:r>
        <w:r>
          <w:rPr>
            <w:rFonts w:eastAsia="等线"/>
            <w:lang w:val="en-US" w:eastAsia="zh-CN"/>
          </w:rPr>
          <w:tab/>
        </w:r>
        <w:r>
          <w:rPr>
            <w:rFonts w:eastAsia="等线" w:hint="eastAsia"/>
            <w:lang w:val="en-US" w:eastAsia="zh-CN"/>
          </w:rPr>
          <w:tab/>
        </w:r>
      </w:ins>
      <w:ins w:id="172" w:author="intel user" w:date="2023-01-09T17:49:00Z">
        <w:r>
          <w:rPr>
            <w:rFonts w:eastAsia="等线"/>
            <w:lang w:val="en-US" w:eastAsia="zh-CN"/>
          </w:rPr>
          <w:t xml:space="preserve">When PSDB is not available, </w:t>
        </w:r>
        <w:r>
          <w:rPr>
            <w:rFonts w:eastAsia="等线"/>
            <w:lang w:val="en-US"/>
          </w:rPr>
          <w:t xml:space="preserve">NG-RAN can perform PDU Set handling </w:t>
        </w:r>
      </w:ins>
      <w:ins w:id="173" w:author="intel user" w:date="2023-01-09T17:52:00Z">
        <w:r>
          <w:rPr>
            <w:rFonts w:eastAsia="等线"/>
            <w:lang w:val="en-US"/>
          </w:rPr>
          <w:t xml:space="preserve">in the downlink </w:t>
        </w:r>
      </w:ins>
      <w:ins w:id="174" w:author="intel user" w:date="2023-01-09T17:49:00Z">
        <w:r>
          <w:rPr>
            <w:rFonts w:eastAsia="等线"/>
            <w:lang w:val="en-US"/>
          </w:rPr>
          <w:t xml:space="preserve">by </w:t>
        </w:r>
      </w:ins>
      <w:ins w:id="175" w:author="intel user" w:date="2023-01-09T17:50:00Z">
        <w:r>
          <w:rPr>
            <w:rFonts w:eastAsia="等线"/>
            <w:lang w:val="en-US"/>
          </w:rPr>
          <w:t xml:space="preserve">relying on the existing PDB parameter (e.g. NG-RAN can disregard the PDB of non-final PDUs and aim to </w:t>
        </w:r>
      </w:ins>
      <w:ins w:id="176" w:author="intel user" w:date="2023-01-09T17:51:00Z">
        <w:r>
          <w:rPr>
            <w:rFonts w:eastAsia="等线"/>
            <w:lang w:val="en-US"/>
          </w:rPr>
          <w:t>expedite all buffered PDUs of a PDU Set within the PDB of the final PDU</w:t>
        </w:r>
      </w:ins>
      <w:ins w:id="177" w:author="intel user" w:date="2023-01-09T17:52:00Z">
        <w:r>
          <w:rPr>
            <w:rFonts w:eastAsia="等线"/>
            <w:lang w:val="en-US"/>
          </w:rPr>
          <w:t xml:space="preserve"> from that PDU Set</w:t>
        </w:r>
      </w:ins>
      <w:ins w:id="178" w:author="intel user" w:date="2023-01-09T17:51:00Z">
        <w:r>
          <w:rPr>
            <w:rFonts w:eastAsia="等线"/>
            <w:lang w:val="en-US"/>
          </w:rPr>
          <w:t>)</w:t>
        </w:r>
      </w:ins>
      <w:ins w:id="179" w:author="intel user" w:date="2023-01-09T17:48:00Z">
        <w:r w:rsidRPr="003B1BA6">
          <w:rPr>
            <w:rFonts w:eastAsia="等线"/>
            <w:lang w:val="en-US"/>
          </w:rPr>
          <w:t>.</w:t>
        </w:r>
      </w:ins>
    </w:p>
    <w:p w14:paraId="22D40AA7" w14:textId="5A084222" w:rsidR="00F43CF5" w:rsidRDefault="00F43CF5" w:rsidP="00F43CF5">
      <w:pPr>
        <w:rPr>
          <w:ins w:id="180" w:author="Huawei_Hui_D1" w:date="2023-01-16T12:09:00Z"/>
        </w:rPr>
      </w:pPr>
      <w:ins w:id="181" w:author="Huawei" w:date="2023-01-05T21:22:00Z">
        <w:r>
          <w:rPr>
            <w:sz w:val="22"/>
            <w:szCs w:val="22"/>
          </w:rPr>
          <w:t xml:space="preserve">A </w:t>
        </w:r>
        <w:r>
          <w:rPr>
            <w:lang w:eastAsia="zh-CN"/>
          </w:rPr>
          <w:t xml:space="preserve">QoS Flow can be associated with only one PDU Set Delay Budget and the value of the PDU Set Delay Budget </w:t>
        </w:r>
        <w:r>
          <w:t>is the same in UL and DL.</w:t>
        </w:r>
      </w:ins>
    </w:p>
    <w:p w14:paraId="017F0AA6" w14:textId="77777777" w:rsidR="00391610" w:rsidRPr="006E6862" w:rsidRDefault="00391610" w:rsidP="00391610">
      <w:pPr>
        <w:pStyle w:val="EditorsNote"/>
        <w:rPr>
          <w:ins w:id="182" w:author="vivo" w:date="2023-01-09T22:13:00Z"/>
        </w:rPr>
      </w:pPr>
      <w:ins w:id="183"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184" w:author="Huawei" w:date="2023-01-05T21:22:00Z"/>
          <w:lang w:eastAsia="zh-CN"/>
        </w:rPr>
      </w:pPr>
    </w:p>
    <w:p w14:paraId="3BA97D56" w14:textId="7DC82E59" w:rsidR="00F43CF5" w:rsidRDefault="00F43CF5" w:rsidP="00F43CF5">
      <w:pPr>
        <w:pStyle w:val="Heading4"/>
        <w:rPr>
          <w:ins w:id="185" w:author="Huawei" w:date="2023-01-05T21:22:00Z"/>
          <w:lang w:eastAsia="zh-CN"/>
        </w:rPr>
      </w:pPr>
      <w:ins w:id="186" w:author="Huawei" w:date="2023-01-05T21:22:00Z">
        <w:r>
          <w:rPr>
            <w:rFonts w:hint="eastAsia"/>
            <w:lang w:eastAsia="zh-CN"/>
          </w:rPr>
          <w:t>5</w:t>
        </w:r>
        <w:r>
          <w:rPr>
            <w:lang w:eastAsia="zh-CN"/>
          </w:rPr>
          <w:t>.</w:t>
        </w:r>
        <w:proofErr w:type="gramStart"/>
        <w:r>
          <w:rPr>
            <w:lang w:eastAsia="zh-CN"/>
          </w:rPr>
          <w:t>7.</w:t>
        </w:r>
      </w:ins>
      <w:ins w:id="187" w:author="Huawei_Hui_D1" w:date="2023-01-16T12:29:00Z">
        <w:r w:rsidR="007518A7">
          <w:rPr>
            <w:lang w:eastAsia="zh-CN"/>
          </w:rPr>
          <w:t>X.</w:t>
        </w:r>
        <w:proofErr w:type="gramEnd"/>
        <w:r w:rsidR="007518A7">
          <w:rPr>
            <w:lang w:eastAsia="zh-CN"/>
          </w:rPr>
          <w:t>3</w:t>
        </w:r>
      </w:ins>
      <w:ins w:id="188" w:author="Huawei" w:date="2023-01-05T21:22:00Z">
        <w:del w:id="189" w:author="Huawei_Hui_D1" w:date="2023-01-16T12:29:00Z">
          <w:r w:rsidDel="007518A7">
            <w:rPr>
              <w:lang w:eastAsia="zh-CN"/>
            </w:rPr>
            <w:delText>2.Y</w:delText>
          </w:r>
        </w:del>
        <w:r>
          <w:rPr>
            <w:lang w:eastAsia="zh-CN"/>
          </w:rPr>
          <w:t xml:space="preserve"> PDU Set Error Rate</w:t>
        </w:r>
      </w:ins>
    </w:p>
    <w:p w14:paraId="703A2FD2" w14:textId="77777777" w:rsidR="00F43CF5" w:rsidRPr="00905855" w:rsidRDefault="00F43CF5" w:rsidP="00F43CF5">
      <w:pPr>
        <w:rPr>
          <w:ins w:id="190" w:author="Huawei" w:date="2023-01-05T21:22:00Z"/>
          <w:lang w:val="en-US" w:eastAsia="zh-CN"/>
        </w:rPr>
      </w:pPr>
      <w:ins w:id="191"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0349747E" w14:textId="3F118600" w:rsidR="00F43CF5" w:rsidRDefault="00F43CF5" w:rsidP="00F43CF5">
      <w:pPr>
        <w:pStyle w:val="NO"/>
        <w:rPr>
          <w:ins w:id="192" w:author="Huawei" w:date="2023-01-05T21:22:00Z"/>
          <w:lang w:val="en-US" w:eastAsia="zh-CN"/>
        </w:rPr>
      </w:pPr>
      <w:ins w:id="193" w:author="Huawei" w:date="2023-01-05T21:22:00Z">
        <w:r w:rsidRPr="00905855">
          <w:rPr>
            <w:lang w:val="en-US" w:eastAsia="zh-CN"/>
          </w:rPr>
          <w:t>NOTE:</w:t>
        </w:r>
      </w:ins>
      <w:ins w:id="194" w:author="Huawei" w:date="2023-01-09T22:56:00Z">
        <w:r w:rsidR="006338FA">
          <w:rPr>
            <w:lang w:val="en-US" w:eastAsia="zh-CN"/>
          </w:rPr>
          <w:tab/>
        </w:r>
      </w:ins>
      <w:ins w:id="195" w:author="Huawei" w:date="2023-01-05T21:22:00Z">
        <w:r w:rsidRPr="00905855">
          <w:rPr>
            <w:lang w:val="en-US" w:eastAsia="zh-CN"/>
          </w:rPr>
          <w:t xml:space="preserve">In this release, a PDU </w:t>
        </w:r>
        <w:del w:id="196" w:author="Huawei_Hui_D1" w:date="2023-01-16T12:23:00Z">
          <w:r w:rsidRPr="00905855" w:rsidDel="007518A7">
            <w:rPr>
              <w:lang w:val="en-US" w:eastAsia="zh-CN"/>
            </w:rPr>
            <w:delText>s</w:delText>
          </w:r>
        </w:del>
      </w:ins>
      <w:ins w:id="197" w:author="Huawei_Hui_D1" w:date="2023-01-16T12:23:00Z">
        <w:r w:rsidR="007518A7">
          <w:rPr>
            <w:lang w:val="en-US" w:eastAsia="zh-CN"/>
          </w:rPr>
          <w:t>S</w:t>
        </w:r>
      </w:ins>
      <w:ins w:id="198" w:author="Huawei" w:date="2023-01-05T21:22:00Z">
        <w:r w:rsidRPr="00905855">
          <w:rPr>
            <w:lang w:val="en-US" w:eastAsia="zh-CN"/>
          </w:rPr>
          <w:t xml:space="preserve">et is considered as successfully delivered when all PDUs of a PDU Set are delivered successfully. </w:t>
        </w:r>
      </w:ins>
    </w:p>
    <w:p w14:paraId="3406BA26" w14:textId="4A3A976F" w:rsidR="00F43CF5" w:rsidRDefault="00F43CF5" w:rsidP="00F43CF5">
      <w:pPr>
        <w:rPr>
          <w:ins w:id="199" w:author="Huawei_Hui_D1" w:date="2023-01-16T12:12:00Z"/>
          <w:lang w:val="en-US" w:eastAsia="zh-CN"/>
        </w:rPr>
      </w:pPr>
      <w:ins w:id="200" w:author="Huawei" w:date="2023-01-05T21:22:00Z">
        <w:r>
          <w:rPr>
            <w:sz w:val="22"/>
            <w:szCs w:val="22"/>
          </w:rPr>
          <w:t xml:space="preserve">A </w:t>
        </w:r>
        <w:r>
          <w:rPr>
            <w:lang w:eastAsia="zh-CN"/>
          </w:rPr>
          <w:t xml:space="preserve">QoS Flow can be associated with only one PDU Set </w:t>
        </w:r>
        <w:r w:rsidRPr="00BF5F37">
          <w:rPr>
            <w:lang w:eastAsia="zh-CN"/>
          </w:rPr>
          <w:t xml:space="preserve">Error Rate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201" w:author="Huawei" w:date="2023-01-09T21:44:00Z">
        <w:r w:rsidR="002A17DD">
          <w:rPr>
            <w:lang w:val="en-US" w:eastAsia="zh-CN"/>
          </w:rPr>
          <w:t>one</w:t>
        </w:r>
      </w:ins>
      <w:ins w:id="202" w:author="Huawei" w:date="2023-01-05T21:22:00Z">
        <w:r w:rsidRPr="00905855">
          <w:rPr>
            <w:lang w:val="en-US" w:eastAsia="zh-CN"/>
          </w:rPr>
          <w:t xml:space="preserve"> PDU Set is not successfully transmitted, th</w:t>
        </w:r>
      </w:ins>
      <w:ins w:id="203" w:author="Huawei" w:date="2023-01-09T21:44:00Z">
        <w:r w:rsidR="002A17DD">
          <w:rPr>
            <w:lang w:val="en-US" w:eastAsia="zh-CN"/>
          </w:rPr>
          <w:t>is</w:t>
        </w:r>
      </w:ins>
      <w:ins w:id="204" w:author="Huawei" w:date="2023-01-05T21:22:00Z">
        <w:r w:rsidRPr="00905855">
          <w:rPr>
            <w:lang w:val="en-US" w:eastAsia="zh-CN"/>
          </w:rPr>
          <w:t xml:space="preserve"> PDU Set is treated as error.</w:t>
        </w:r>
      </w:ins>
    </w:p>
    <w:p w14:paraId="727ECF39" w14:textId="6DA5D7C8" w:rsidR="0069052F" w:rsidRDefault="0069052F" w:rsidP="0069052F">
      <w:pPr>
        <w:pStyle w:val="B1"/>
        <w:ind w:left="0" w:firstLine="0"/>
        <w:rPr>
          <w:ins w:id="205" w:author="Huawei_Hui_D1" w:date="2023-01-16T12:13:00Z"/>
        </w:rPr>
      </w:pPr>
      <w:ins w:id="206" w:author="Nokia" w:date="2023-01-04T09:46:00Z">
        <w:r w:rsidRPr="00775F0A">
          <w: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t>
        </w:r>
      </w:ins>
    </w:p>
    <w:p w14:paraId="44D068D9" w14:textId="77777777" w:rsidR="0069052F" w:rsidRPr="00F30893" w:rsidRDefault="0069052F" w:rsidP="00F43CF5">
      <w:pPr>
        <w:rPr>
          <w:ins w:id="207" w:author="Huawei" w:date="2023-01-05T21:22:00Z"/>
          <w:lang w:val="en-US" w:eastAsia="zh-CN"/>
        </w:rPr>
      </w:pPr>
    </w:p>
    <w:p w14:paraId="01201C60" w14:textId="2D3120F8" w:rsidR="00F43CF5" w:rsidRDefault="00F43CF5" w:rsidP="00F43CF5">
      <w:pPr>
        <w:pStyle w:val="Heading4"/>
        <w:rPr>
          <w:ins w:id="208" w:author="Huawei" w:date="2023-01-05T21:22:00Z"/>
          <w:lang w:eastAsia="zh-CN"/>
        </w:rPr>
      </w:pPr>
      <w:ins w:id="209" w:author="Huawei" w:date="2023-01-05T21:22:00Z">
        <w:r>
          <w:rPr>
            <w:rFonts w:hint="eastAsia"/>
            <w:lang w:eastAsia="zh-CN"/>
          </w:rPr>
          <w:t>5</w:t>
        </w:r>
        <w:r>
          <w:rPr>
            <w:lang w:eastAsia="zh-CN"/>
          </w:rPr>
          <w:t>.</w:t>
        </w:r>
        <w:proofErr w:type="gramStart"/>
        <w:r>
          <w:rPr>
            <w:lang w:eastAsia="zh-CN"/>
          </w:rPr>
          <w:t>7.</w:t>
        </w:r>
      </w:ins>
      <w:ins w:id="210" w:author="Huawei_Hui_D1" w:date="2023-01-16T12:29:00Z">
        <w:r w:rsidR="007518A7">
          <w:rPr>
            <w:lang w:eastAsia="zh-CN"/>
          </w:rPr>
          <w:t>X.</w:t>
        </w:r>
        <w:proofErr w:type="gramEnd"/>
        <w:r w:rsidR="007518A7">
          <w:rPr>
            <w:lang w:eastAsia="zh-CN"/>
          </w:rPr>
          <w:t>4</w:t>
        </w:r>
      </w:ins>
      <w:ins w:id="211" w:author="Huawei" w:date="2023-01-05T21:22:00Z">
        <w:del w:id="212"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07FF341B" w:rsidR="00F43CF5" w:rsidRDefault="00F43CF5" w:rsidP="00F43CF5">
      <w:pPr>
        <w:rPr>
          <w:ins w:id="213" w:author="Huawei" w:date="2023-01-05T21:22:00Z"/>
          <w:lang w:val="en-US" w:eastAsia="zh-CN"/>
        </w:rPr>
      </w:pPr>
      <w:ins w:id="214"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215" w:author="Nokia" w:date="2023-01-04T09:46:00Z">
        <w:r w:rsidR="0069052F">
          <w:rPr>
            <w:rFonts w:eastAsia="等线"/>
            <w:lang w:val="en-US" w:eastAsia="zh-CN"/>
          </w:rPr>
          <w:t>(PSI</w:t>
        </w:r>
      </w:ins>
      <w:ins w:id="216" w:author="Huawei_Hui_D1" w:date="2023-01-16T12:11:00Z">
        <w:r w:rsidR="0069052F">
          <w:rPr>
            <w:rFonts w:eastAsia="等线"/>
            <w:lang w:val="en-US" w:eastAsia="zh-CN"/>
          </w:rPr>
          <w:t>H</w:t>
        </w:r>
      </w:ins>
      <w:ins w:id="217" w:author="Nokia" w:date="2023-01-04T09:46:00Z">
        <w:r w:rsidR="0069052F">
          <w:rPr>
            <w:rFonts w:eastAsia="等线"/>
            <w:lang w:val="en-US" w:eastAsia="zh-CN"/>
          </w:rPr>
          <w:t>I)</w:t>
        </w:r>
      </w:ins>
      <w:ins w:id="218" w:author="Huawei" w:date="2023-01-05T21:22:00Z">
        <w:r>
          <w:rPr>
            <w:lang w:val="en-US" w:eastAsia="zh-CN"/>
          </w:rPr>
          <w:t xml:space="preserve"> indicates that</w:t>
        </w:r>
      </w:ins>
      <w:ins w:id="219" w:author="Huawei" w:date="2023-01-09T22:55:00Z">
        <w:r w:rsidR="006338FA">
          <w:rPr>
            <w:lang w:val="en-US" w:eastAsia="zh-CN"/>
          </w:rPr>
          <w:t xml:space="preserve"> </w:t>
        </w:r>
      </w:ins>
      <w:ins w:id="220" w:author="Huawei" w:date="2023-01-05T21:22:00Z">
        <w:r>
          <w:rPr>
            <w:lang w:val="en-US" w:eastAsia="zh-CN"/>
          </w:rPr>
          <w:t xml:space="preserve">all PDUs are needed for the usage of the PDU Set by the application layer in the receiver side. </w:t>
        </w:r>
      </w:ins>
    </w:p>
    <w:p w14:paraId="75CF1494" w14:textId="77777777" w:rsidR="00F43CF5" w:rsidRPr="00203CF6" w:rsidRDefault="00F43CF5" w:rsidP="00F43CF5">
      <w:pPr>
        <w:rPr>
          <w:ins w:id="221" w:author="Huawei" w:date="2023-01-05T21:22:00Z"/>
          <w:lang w:val="en-US"/>
        </w:rPr>
      </w:pPr>
      <w:ins w:id="222" w:author="Huawei" w:date="2023-01-05T21:22:00Z">
        <w:r>
          <w:rPr>
            <w:lang w:val="en-US" w:eastAsia="zh-CN"/>
          </w:rPr>
          <w:t>Each QoS Flow shall be associated with only one PDU Set Integrated Handling Indication.</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223" w:name="_Toc20149843"/>
      <w:bookmarkStart w:id="224" w:name="_Toc27846637"/>
      <w:bookmarkStart w:id="225" w:name="_Toc36187765"/>
      <w:bookmarkStart w:id="226" w:name="_Toc45183669"/>
      <w:bookmarkStart w:id="227" w:name="_Toc47342511"/>
      <w:bookmarkStart w:id="228" w:name="_Toc51769211"/>
      <w:bookmarkStart w:id="229" w:name="_Toc122440314"/>
      <w:r w:rsidRPr="001B7C50">
        <w:t>5.8.2.4.2</w:t>
      </w:r>
      <w:r w:rsidRPr="001B7C50">
        <w:tab/>
        <w:t>Traffic Detection Information</w:t>
      </w:r>
      <w:bookmarkEnd w:id="223"/>
      <w:bookmarkEnd w:id="224"/>
      <w:bookmarkEnd w:id="225"/>
      <w:bookmarkEnd w:id="226"/>
      <w:bookmarkEnd w:id="227"/>
      <w:bookmarkEnd w:id="228"/>
      <w:bookmarkEnd w:id="229"/>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230"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231" w:author="Huawei" w:date="2023-01-05T21:23:00Z"/>
        </w:rPr>
      </w:pPr>
      <w:ins w:id="232"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lastRenderedPageBreak/>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008FD76C" w14:textId="4B077900" w:rsidR="00F43CF5" w:rsidRDefault="00F43CF5" w:rsidP="00F43CF5">
      <w:pPr>
        <w:rPr>
          <w:ins w:id="233" w:author="Huawei" w:date="2023-01-05T21:23:00Z"/>
          <w:lang w:eastAsia="zh-CN"/>
        </w:rPr>
      </w:pPr>
      <w:ins w:id="234" w:author="Huawei" w:date="2023-01-05T21:23:00Z">
        <w:r>
          <w:rPr>
            <w:lang w:eastAsia="zh-CN"/>
          </w:rPr>
          <w:t xml:space="preserve">UPF </w:t>
        </w:r>
      </w:ins>
      <w:ins w:id="235" w:author="Huawei" w:date="2023-01-09T22:02:00Z">
        <w:r w:rsidR="000870CC">
          <w:rPr>
            <w:lang w:eastAsia="zh-CN"/>
          </w:rPr>
          <w:t xml:space="preserve">may </w:t>
        </w:r>
      </w:ins>
      <w:ins w:id="236" w:author="Huawei" w:date="2023-01-05T21:23:00Z">
        <w:r>
          <w:rPr>
            <w:lang w:eastAsia="zh-CN"/>
          </w:rPr>
          <w:t>identif</w:t>
        </w:r>
      </w:ins>
      <w:ins w:id="237" w:author="Huawei" w:date="2023-01-09T22:02:00Z">
        <w:r w:rsidR="000870CC">
          <w:rPr>
            <w:lang w:eastAsia="zh-CN"/>
          </w:rPr>
          <w:t>y</w:t>
        </w:r>
      </w:ins>
      <w:ins w:id="238" w:author="Huawei" w:date="2023-01-05T21:23:00Z">
        <w:r>
          <w:rPr>
            <w:lang w:eastAsia="zh-CN"/>
          </w:rPr>
          <w:t xml:space="preserve"> the PDU Set</w:t>
        </w:r>
      </w:ins>
      <w:ins w:id="239" w:author="Huawei" w:date="2023-01-05T21:24:00Z">
        <w:r>
          <w:rPr>
            <w:lang w:eastAsia="zh-CN"/>
          </w:rPr>
          <w:t>s</w:t>
        </w:r>
      </w:ins>
      <w:ins w:id="240" w:author="Huawei" w:date="2023-01-05T21:23:00Z">
        <w:r>
          <w:rPr>
            <w:lang w:eastAsia="zh-CN"/>
          </w:rPr>
          <w:t xml:space="preserve">, derive the PDU Set Information for DL XRM traffics and send them to RAN via DL GTP-U header </w:t>
        </w:r>
      </w:ins>
      <w:ins w:id="241" w:author="Nokia" w:date="2022-12-14T17:51:00Z">
        <w:r w:rsidR="0069052F">
          <w:rPr>
            <w:lang w:eastAsia="ko-KR"/>
          </w:rPr>
          <w:t>of</w:t>
        </w:r>
      </w:ins>
      <w:ins w:id="242" w:author="Nokia" w:date="2022-12-14T17:47:00Z">
        <w:r w:rsidR="0069052F">
          <w:rPr>
            <w:lang w:eastAsia="ko-KR"/>
          </w:rPr>
          <w:t xml:space="preserve"> each PDU </w:t>
        </w:r>
      </w:ins>
      <w:ins w:id="243" w:author="Nokia" w:date="2022-12-14T17:48:00Z">
        <w:r w:rsidR="0069052F">
          <w:rPr>
            <w:lang w:eastAsia="ko-KR"/>
          </w:rPr>
          <w:t>identified as belonging to a PDU Set</w:t>
        </w:r>
      </w:ins>
      <w:ins w:id="244" w:author="Huawei_Hui_D1" w:date="2023-01-16T12:15:00Z">
        <w:r w:rsidR="0069052F">
          <w:rPr>
            <w:lang w:eastAsia="ko-KR"/>
          </w:rPr>
          <w:t xml:space="preserve"> </w:t>
        </w:r>
      </w:ins>
      <w:ins w:id="245" w:author="Huawei" w:date="2023-01-05T21:23:00Z">
        <w:r>
          <w:rPr>
            <w:lang w:eastAsia="zh-CN"/>
          </w:rPr>
          <w:t>based on SMF instruction. The PDU Set Information</w:t>
        </w:r>
      </w:ins>
      <w:ins w:id="246" w:author="Huawei_Hui_D1" w:date="2023-01-16T12:17:00Z">
        <w:r w:rsidR="0069052F">
          <w:rPr>
            <w:lang w:eastAsia="zh-CN"/>
          </w:rPr>
          <w:t xml:space="preserve">, </w:t>
        </w:r>
      </w:ins>
      <w:ins w:id="247" w:author="Huawei" w:date="2023-01-05T21:23:00Z">
        <w:del w:id="248" w:author="Huawei_Hui_D1" w:date="2023-01-16T12:17:00Z">
          <w:r w:rsidDel="00597DA7">
            <w:rPr>
              <w:lang w:eastAsia="zh-CN"/>
            </w:rPr>
            <w:delText xml:space="preserve"> </w:delText>
          </w:r>
        </w:del>
        <w:r>
          <w:rPr>
            <w:lang w:eastAsia="zh-CN"/>
          </w:rPr>
          <w:t>includ</w:t>
        </w:r>
      </w:ins>
      <w:ins w:id="249" w:author="Huawei_Hui_D1" w:date="2023-01-16T12:17:00Z">
        <w:r w:rsidR="00597DA7">
          <w:rPr>
            <w:lang w:eastAsia="zh-CN"/>
          </w:rPr>
          <w:t>ing</w:t>
        </w:r>
      </w:ins>
      <w:ins w:id="250" w:author="Huawei" w:date="2023-01-05T21:23:00Z">
        <w:del w:id="251" w:author="Huawei_Hui_D1" w:date="2023-01-16T12:17:00Z">
          <w:r w:rsidDel="00597DA7">
            <w:rPr>
              <w:lang w:eastAsia="zh-CN"/>
            </w:rPr>
            <w:delText>es</w:delText>
          </w:r>
        </w:del>
        <w:r>
          <w:rPr>
            <w:lang w:eastAsia="zh-CN"/>
          </w:rPr>
          <w:t xml:space="preserve"> </w:t>
        </w:r>
        <w:del w:id="252"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253" w:author="Huawei_Hui_D1" w:date="2023-01-16T12:18:00Z">
        <w:r w:rsidR="00597DA7">
          <w:rPr>
            <w:lang w:eastAsia="zh-CN"/>
          </w:rPr>
          <w:t>, and corresponding usages</w:t>
        </w:r>
      </w:ins>
      <w:ins w:id="254" w:author="Huawei" w:date="2023-01-05T21:23:00Z">
        <w:r>
          <w:rPr>
            <w:lang w:eastAsia="zh-CN"/>
          </w:rPr>
          <w:t xml:space="preserve"> as described in clause 5.</w:t>
        </w:r>
      </w:ins>
      <w:ins w:id="255" w:author="Huawei_Hui_D1" w:date="2023-01-16T12:15:00Z">
        <w:r w:rsidR="0069052F">
          <w:rPr>
            <w:lang w:eastAsia="zh-CN"/>
          </w:rPr>
          <w:t>37.</w:t>
        </w:r>
      </w:ins>
      <w:ins w:id="256" w:author="Huawei" w:date="2023-01-05T21:23:00Z">
        <w:r>
          <w:rPr>
            <w:lang w:eastAsia="zh-CN"/>
          </w:rPr>
          <w:t>X</w:t>
        </w:r>
        <w:del w:id="257" w:author="Huawei_Hui_D1" w:date="2023-01-16T12:15:00Z">
          <w:r w:rsidDel="0069052F">
            <w:rPr>
              <w:lang w:eastAsia="zh-CN"/>
            </w:rPr>
            <w:delText>.Y</w:delText>
          </w:r>
        </w:del>
        <w:r>
          <w:rPr>
            <w:lang w:eastAsia="zh-CN"/>
          </w:rPr>
          <w:t>. The identification can be done by UPF implementation or by detecting RTP/SRTP header or payload as described in Annex X.</w:t>
        </w:r>
      </w:ins>
    </w:p>
    <w:p w14:paraId="29480BE0" w14:textId="7D4434EF" w:rsidR="00F43CF5" w:rsidRDefault="00F43CF5" w:rsidP="00F43CF5">
      <w:pPr>
        <w:pStyle w:val="EditorsNote"/>
        <w:rPr>
          <w:rStyle w:val="Emphasis"/>
          <w:i w:val="0"/>
          <w:iCs w:val="0"/>
        </w:rPr>
      </w:pPr>
      <w:ins w:id="258" w:author="Huawei" w:date="2023-01-05T21:23:00Z">
        <w:r w:rsidRPr="00B5489D">
          <w:rPr>
            <w:rStyle w:val="Emphasis"/>
            <w:i w:val="0"/>
            <w:iCs w:val="0"/>
          </w:rPr>
          <w:t xml:space="preserve">Editor’s Note: It’s FFS whether the marking of </w:t>
        </w:r>
      </w:ins>
      <w:ins w:id="259" w:author="Huawei" w:date="2023-01-09T21:46:00Z">
        <w:r w:rsidR="002A17DD">
          <w:rPr>
            <w:rStyle w:val="Emphasis"/>
            <w:i w:val="0"/>
            <w:iCs w:val="0"/>
          </w:rPr>
          <w:t xml:space="preserve">different </w:t>
        </w:r>
      </w:ins>
      <w:ins w:id="260" w:author="Huawei" w:date="2023-01-05T21:23:00Z">
        <w:r w:rsidRPr="00B5489D">
          <w:rPr>
            <w:rStyle w:val="Emphasis"/>
            <w:i w:val="0"/>
            <w:iCs w:val="0"/>
          </w:rPr>
          <w:t>PDU Set Information can be controlled individually.</w:t>
        </w:r>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261"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D47602" w14:textId="77777777" w:rsidR="00201CC7" w:rsidRPr="001B7C50" w:rsidRDefault="00201CC7" w:rsidP="00201CC7">
      <w:pPr>
        <w:pStyle w:val="Heading5"/>
      </w:pPr>
      <w:bookmarkStart w:id="262" w:name="_Toc36187791"/>
      <w:bookmarkStart w:id="263" w:name="_Toc45183695"/>
      <w:bookmarkStart w:id="264" w:name="_Toc47342537"/>
      <w:bookmarkStart w:id="265" w:name="_Toc51769237"/>
      <w:bookmarkStart w:id="266" w:name="_Toc122440340"/>
      <w:r w:rsidRPr="001B7C50">
        <w:t>5.8.2.11.6</w:t>
      </w:r>
      <w:r w:rsidRPr="001B7C50">
        <w:tab/>
        <w:t>Forwarding Action Rule</w:t>
      </w:r>
      <w:bookmarkEnd w:id="262"/>
      <w:bookmarkEnd w:id="263"/>
      <w:bookmarkEnd w:id="264"/>
      <w:bookmarkEnd w:id="265"/>
      <w:bookmarkEnd w:id="266"/>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267"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267"/>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268" w:author="Huawei" w:date="2023-01-04T17:15:00Z"/>
        </w:trPr>
        <w:tc>
          <w:tcPr>
            <w:tcW w:w="2605" w:type="dxa"/>
          </w:tcPr>
          <w:p w14:paraId="67EF45A8" w14:textId="4EA94B9D" w:rsidR="00646586" w:rsidRPr="001B7C50" w:rsidRDefault="00646586" w:rsidP="00646586">
            <w:pPr>
              <w:pStyle w:val="TAL"/>
              <w:rPr>
                <w:ins w:id="269" w:author="Huawei" w:date="2023-01-04T17:15:00Z"/>
              </w:rPr>
            </w:pPr>
            <w:ins w:id="270"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271" w:author="Huawei" w:date="2023-01-04T17:15:00Z"/>
              </w:rPr>
            </w:pPr>
            <w:ins w:id="272"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273" w:author="Huawei" w:date="2023-01-04T17:15:00Z"/>
              </w:rPr>
            </w:pPr>
            <w:ins w:id="274"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5"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275"/>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276" w:author="ZTE4" w:date="2023-01-09T22:46:00Z">
        <w:r>
          <w:t>-</w:t>
        </w:r>
        <w:r>
          <w:tab/>
          <w:t xml:space="preserve">Support </w:t>
        </w:r>
      </w:ins>
      <w:ins w:id="277" w:author="ZTE4" w:date="2023-01-09T23:08:00Z">
        <w:r>
          <w:t>of</w:t>
        </w:r>
      </w:ins>
      <w:ins w:id="278" w:author="ZTE4" w:date="2023-01-09T22:46:00Z">
        <w:r>
          <w:t xml:space="preserve"> PDU Set </w:t>
        </w:r>
      </w:ins>
      <w:ins w:id="279" w:author="ZTE4" w:date="2023-01-09T22:50:00Z">
        <w:r>
          <w:rPr>
            <w:rFonts w:hint="eastAsia"/>
            <w:lang w:eastAsia="zh-CN"/>
          </w:rPr>
          <w:t>bas</w:t>
        </w:r>
        <w:r>
          <w:rPr>
            <w:lang w:eastAsia="zh-CN"/>
          </w:rPr>
          <w:t xml:space="preserve">ed </w:t>
        </w:r>
      </w:ins>
      <w:ins w:id="280" w:author="ZTE4" w:date="2023-01-09T22:46:00Z">
        <w:r>
          <w:t>QoS handling</w:t>
        </w:r>
      </w:ins>
      <w:ins w:id="281"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282" w:name="_Toc122440779"/>
      <w:r w:rsidRPr="00F7399B">
        <w:rPr>
          <w:rFonts w:ascii="Arial" w:eastAsia="Times New Roman" w:hAnsi="Arial"/>
          <w:sz w:val="28"/>
        </w:rPr>
        <w:t>6.2.3</w:t>
      </w:r>
      <w:r w:rsidRPr="00F7399B">
        <w:rPr>
          <w:rFonts w:ascii="Arial" w:eastAsia="Times New Roman" w:hAnsi="Arial"/>
          <w:sz w:val="28"/>
        </w:rPr>
        <w:tab/>
        <w:t>UPF</w:t>
      </w:r>
      <w:bookmarkEnd w:id="282"/>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283" w:author="Antonio Cañete" w:date="2022-12-02T09:00:00Z">
        <w:r w:rsidRPr="005E13EA">
          <w:rPr>
            <w:lang w:eastAsia="zh-CN"/>
          </w:rPr>
          <w:t>-</w:t>
        </w:r>
        <w:r w:rsidRPr="005E13EA">
          <w:rPr>
            <w:lang w:eastAsia="zh-CN"/>
          </w:rPr>
          <w:tab/>
        </w:r>
      </w:ins>
      <w:ins w:id="284" w:author="Huawei_Hui_D1" w:date="2023-01-16T13:23:00Z">
        <w:r w:rsidR="009F4E46">
          <w:rPr>
            <w:lang w:eastAsia="zh-CN"/>
          </w:rPr>
          <w:t>S</w:t>
        </w:r>
      </w:ins>
      <w:ins w:id="285" w:author="Antonio Cañete" w:date="2022-12-02T09:02:00Z">
        <w:r w:rsidRPr="00CE59EF">
          <w:rPr>
            <w:lang w:eastAsia="zh-CN"/>
          </w:rPr>
          <w:t>upport PDU Set Handling</w:t>
        </w:r>
      </w:ins>
      <w:ins w:id="286" w:author="Antonio Cañete" w:date="2023-01-06T10:55:00Z">
        <w:del w:id="287" w:author="Huawei_Hui_D1" w:date="2023-01-16T13:23:00Z">
          <w:r w:rsidDel="009F4E46">
            <w:rPr>
              <w:lang w:eastAsia="zh-CN"/>
            </w:rPr>
            <w:delText>,</w:delText>
          </w:r>
        </w:del>
      </w:ins>
      <w:ins w:id="288" w:author="Antonio Cañete" w:date="2022-12-02T09:02:00Z">
        <w:del w:id="289" w:author="Huawei_Hui_D1" w:date="2023-01-16T13:23:00Z">
          <w:r w:rsidRPr="00CE59EF" w:rsidDel="009F4E46">
            <w:rPr>
              <w:lang w:eastAsia="zh-CN"/>
            </w:rPr>
            <w:delText xml:space="preserve"> </w:delText>
          </w:r>
        </w:del>
      </w:ins>
      <w:ins w:id="290" w:author="Ericsson-MH4" w:date="2022-12-20T12:58:00Z">
        <w:del w:id="291" w:author="Huawei_Hui_D1" w:date="2023-01-16T13:23:00Z">
          <w:r w:rsidDel="009F4E46">
            <w:rPr>
              <w:lang w:eastAsia="zh-CN"/>
            </w:rPr>
            <w:delText>e.g.</w:delText>
          </w:r>
        </w:del>
      </w:ins>
      <w:ins w:id="292" w:author="Paul Schliwa-Bertling" w:date="2023-01-09T14:07:00Z">
        <w:del w:id="293" w:author="Huawei_Hui_D1" w:date="2023-01-16T13:23:00Z">
          <w:r w:rsidDel="009F4E46">
            <w:rPr>
              <w:lang w:eastAsia="zh-CN"/>
            </w:rPr>
            <w:delText>,</w:delText>
          </w:r>
        </w:del>
      </w:ins>
      <w:ins w:id="294" w:author="Ericsson-MH4" w:date="2022-12-20T12:58:00Z">
        <w:del w:id="295" w:author="Huawei_Hui_D1" w:date="2023-01-16T13:23:00Z">
          <w:r w:rsidDel="009F4E46">
            <w:rPr>
              <w:lang w:eastAsia="zh-CN"/>
            </w:rPr>
            <w:delText xml:space="preserve"> </w:delText>
          </w:r>
        </w:del>
      </w:ins>
      <w:ins w:id="296" w:author="Antonio Cañete" w:date="2022-12-02T09:02:00Z">
        <w:del w:id="297" w:author="Huawei_Hui_D1" w:date="2023-01-16T13:23:00Z">
          <w:r w:rsidRPr="00CE59EF" w:rsidDel="009F4E46">
            <w:rPr>
              <w:lang w:eastAsia="zh-CN"/>
            </w:rPr>
            <w:delText>for XRM services</w:delText>
          </w:r>
        </w:del>
        <w:r w:rsidRPr="00CE59EF">
          <w:rPr>
            <w:lang w:eastAsia="zh-CN"/>
          </w:rPr>
          <w:t xml:space="preserve"> as defined in clause</w:t>
        </w:r>
      </w:ins>
      <w:ins w:id="298" w:author="Paul Schliwa-Bertling" w:date="2023-01-09T14:27:00Z">
        <w:r>
          <w:rPr>
            <w:lang w:eastAsia="zh-CN"/>
          </w:rPr>
          <w:t> </w:t>
        </w:r>
      </w:ins>
      <w:ins w:id="299" w:author="Antonio Cañete" w:date="2022-12-02T09:02:00Z">
        <w:r w:rsidRPr="00CE59EF">
          <w:rPr>
            <w:lang w:eastAsia="zh-CN"/>
          </w:rPr>
          <w:t>5.</w:t>
        </w:r>
      </w:ins>
      <w:ins w:id="300" w:author="Antonio Cañete" w:date="2023-01-05T11:03:00Z">
        <w:r>
          <w:rPr>
            <w:lang w:eastAsia="zh-CN"/>
          </w:rPr>
          <w:t>37.</w:t>
        </w:r>
      </w:ins>
      <w:ins w:id="301" w:author="Antonio Cañete" w:date="2022-12-02T09:02:00Z">
        <w:r w:rsidRPr="00CE59EF">
          <w:rPr>
            <w:lang w:eastAsia="zh-CN"/>
          </w:rPr>
          <w:t>X</w:t>
        </w:r>
      </w:ins>
      <w:ins w:id="302"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03"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303"/>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304"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305" w:author="Antonio Cañete" w:date="2023-01-06T10:59:00Z">
        <w:r w:rsidRPr="005E13EA">
          <w:rPr>
            <w:lang w:eastAsia="zh-CN"/>
          </w:rPr>
          <w:t>-</w:t>
        </w:r>
        <w:r w:rsidRPr="005E13EA">
          <w:rPr>
            <w:lang w:eastAsia="zh-CN"/>
          </w:rPr>
          <w:tab/>
        </w:r>
      </w:ins>
      <w:ins w:id="306" w:author="Huawei_Hui_D1" w:date="2023-01-16T13:24:00Z">
        <w:r w:rsidR="009F4E46">
          <w:rPr>
            <w:lang w:eastAsia="zh-CN"/>
          </w:rPr>
          <w:t>S</w:t>
        </w:r>
      </w:ins>
      <w:ins w:id="307" w:author="Antonio Cañete" w:date="2023-01-06T10:59:00Z">
        <w:r w:rsidRPr="00CE59EF">
          <w:rPr>
            <w:lang w:eastAsia="zh-CN"/>
          </w:rPr>
          <w:t>upport PDU Set Handling</w:t>
        </w:r>
        <w:del w:id="308"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309" w:author="Paul Schliwa-Bertling" w:date="2023-01-09T14:55:00Z">
        <w:r>
          <w:rPr>
            <w:lang w:eastAsia="zh-CN"/>
          </w:rPr>
          <w:t> </w:t>
        </w:r>
      </w:ins>
      <w:ins w:id="310" w:author="Antonio Cañete" w:date="2023-01-06T10:59:00Z">
        <w:r w:rsidRPr="00CE59EF">
          <w:rPr>
            <w:lang w:eastAsia="zh-CN"/>
          </w:rPr>
          <w:t>5.</w:t>
        </w:r>
        <w:r>
          <w:rPr>
            <w:lang w:eastAsia="zh-CN"/>
          </w:rPr>
          <w:t>37.</w:t>
        </w:r>
        <w:r w:rsidRPr="00CE59EF">
          <w:rPr>
            <w:lang w:eastAsia="zh-CN"/>
          </w:rPr>
          <w:t>X</w:t>
        </w:r>
      </w:ins>
      <w:ins w:id="311"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12" w:name="_Toc20150188"/>
      <w:bookmarkStart w:id="313" w:name="_Toc27846996"/>
      <w:bookmarkStart w:id="314" w:name="_Toc36188127"/>
      <w:bookmarkStart w:id="315" w:name="_Toc45184034"/>
      <w:bookmarkStart w:id="316" w:name="_Toc47342876"/>
      <w:bookmarkStart w:id="317" w:name="_Toc51769578"/>
      <w:bookmarkStart w:id="318" w:name="_Toc122440781"/>
      <w:r w:rsidRPr="00EE2464">
        <w:rPr>
          <w:rFonts w:ascii="Arial" w:eastAsia="Times New Roman" w:hAnsi="Arial"/>
          <w:sz w:val="28"/>
        </w:rPr>
        <w:t>6.2.5</w:t>
      </w:r>
      <w:r w:rsidRPr="00EE2464">
        <w:rPr>
          <w:rFonts w:ascii="Arial" w:eastAsia="Times New Roman" w:hAnsi="Arial"/>
          <w:sz w:val="28"/>
        </w:rPr>
        <w:tab/>
        <w:t>NEF</w:t>
      </w:r>
      <w:bookmarkEnd w:id="312"/>
      <w:bookmarkEnd w:id="313"/>
      <w:bookmarkEnd w:id="314"/>
      <w:bookmarkEnd w:id="315"/>
      <w:bookmarkEnd w:id="316"/>
      <w:bookmarkEnd w:id="317"/>
      <w:bookmarkEnd w:id="318"/>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319" w:name="_Toc122440782"/>
      <w:r w:rsidRPr="00EE2464">
        <w:rPr>
          <w:rFonts w:ascii="Arial" w:eastAsia="Times New Roman" w:hAnsi="Arial"/>
          <w:sz w:val="24"/>
        </w:rPr>
        <w:t>6.2.5.0</w:t>
      </w:r>
      <w:r w:rsidRPr="00EE2464">
        <w:rPr>
          <w:rFonts w:ascii="Arial" w:eastAsia="Times New Roman" w:hAnsi="Arial"/>
          <w:sz w:val="24"/>
        </w:rPr>
        <w:tab/>
        <w:t>NEF functionality</w:t>
      </w:r>
      <w:bookmarkEnd w:id="319"/>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320" w:author="KDDI_r0" w:date="2023-01-06T21:57:00Z">
        <w:r w:rsidRPr="001B7C50" w:rsidDel="00042A99">
          <w:delText xml:space="preserve"> </w:delText>
        </w:r>
      </w:del>
      <w:ins w:id="321" w:author="KDDI_r0" w:date="2022-12-12T17:24:00Z">
        <w:r>
          <w:t>,</w:t>
        </w:r>
      </w:ins>
      <w:ins w:id="322" w:author="KDDI_r0" w:date="2023-01-06T21:57:00Z">
        <w:r>
          <w:t xml:space="preserve"> </w:t>
        </w:r>
      </w:ins>
      <w:del w:id="323" w:author="KDDI_r0" w:date="2022-12-12T17:24:00Z">
        <w:r w:rsidRPr="001B7C50" w:rsidDel="00C073B3">
          <w:delText xml:space="preserve">and </w:delText>
        </w:r>
      </w:del>
      <w:r w:rsidRPr="001B7C50">
        <w:t>service specific information</w:t>
      </w:r>
      <w:ins w:id="324" w:author="KDDI_r0" w:date="2022-12-12T17:24:00Z">
        <w:r>
          <w:t xml:space="preserve"> and </w:t>
        </w:r>
        <w:r w:rsidRPr="00C073B3">
          <w:t>PDU Set related assistance information</w:t>
        </w:r>
      </w:ins>
      <w:ins w:id="325" w:author="KDDI_r0" w:date="2023-01-06T21:44:00Z">
        <w:r w:rsidRPr="00DF120C">
          <w:t xml:space="preserve"> </w:t>
        </w:r>
      </w:ins>
      <w:ins w:id="326" w:author="KDDI_r0" w:date="2023-01-06T21:55:00Z">
        <w:r>
          <w:t>(PDU Set QoS parameter</w:t>
        </w:r>
      </w:ins>
      <w:ins w:id="327" w:author="KDDI_r0" w:date="2023-01-06T16:16:00Z">
        <w:r w:rsidRPr="000C35F8">
          <w:t xml:space="preserve"> </w:t>
        </w:r>
      </w:ins>
      <w:ins w:id="328" w:author="KDDI_r0" w:date="2023-01-06T16:17:00Z">
        <w:r>
          <w:t>as described in clause 5.7.x</w:t>
        </w:r>
      </w:ins>
      <w:ins w:id="329" w:author="KDDI_r0" w:date="2023-01-06T21:55:00Z">
        <w:r>
          <w:t>, Burst periodicity</w:t>
        </w:r>
      </w:ins>
      <w:ins w:id="330" w:author="KDDI_r0" w:date="2023-01-06T21:56:00Z">
        <w:r>
          <w:t xml:space="preserve">, </w:t>
        </w:r>
      </w:ins>
      <w:ins w:id="331" w:author="KDDI_r0" w:date="2023-01-06T16:17:00Z">
        <w:r>
          <w:t>d</w:t>
        </w:r>
      </w:ins>
      <w:ins w:id="332" w:author="KDDI_r0" w:date="2023-01-06T21:55:00Z">
        <w:r>
          <w:t>escription of Service Protocol</w:t>
        </w:r>
      </w:ins>
      <w:ins w:id="333"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334"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335" w:author="Antonio Cañete" w:date="2023-01-06T11:00:00Z">
        <w:r w:rsidRPr="002F41C6">
          <w:rPr>
            <w:rFonts w:eastAsia="Times New Roman"/>
            <w:lang w:eastAsia="en-GB"/>
          </w:rPr>
          <w:t>-</w:t>
        </w:r>
        <w:r w:rsidRPr="002F41C6">
          <w:rPr>
            <w:rFonts w:eastAsia="Times New Roman"/>
            <w:lang w:eastAsia="en-GB"/>
          </w:rPr>
          <w:tab/>
        </w:r>
      </w:ins>
      <w:ins w:id="336" w:author="Huawei_Hui_D1" w:date="2023-01-16T13:24:00Z">
        <w:r w:rsidR="009F4E46">
          <w:rPr>
            <w:rFonts w:eastAsia="Times New Roman"/>
            <w:lang w:eastAsia="en-GB"/>
          </w:rPr>
          <w:t>S</w:t>
        </w:r>
      </w:ins>
      <w:ins w:id="337" w:author="Antonio Cañete" w:date="2023-01-06T11:00:00Z">
        <w:r w:rsidRPr="002F41C6">
          <w:rPr>
            <w:rFonts w:eastAsia="Times New Roman"/>
            <w:lang w:eastAsia="en-GB"/>
          </w:rPr>
          <w:t>upport PDU Set Handling</w:t>
        </w:r>
        <w:del w:id="338" w:author="Huawei_Hui_D1" w:date="2023-01-16T13:24:00Z">
          <w:r w:rsidRPr="002F41C6" w:rsidDel="009F4E46">
            <w:rPr>
              <w:rFonts w:eastAsia="Times New Roman"/>
              <w:lang w:eastAsia="en-GB"/>
            </w:rPr>
            <w:delText>, e.g.</w:delText>
          </w:r>
        </w:del>
      </w:ins>
      <w:ins w:id="339" w:author="Paul Schliwa-Bertling" w:date="2023-01-09T14:07:00Z">
        <w:del w:id="340" w:author="Huawei_Hui_D1" w:date="2023-01-16T13:24:00Z">
          <w:r w:rsidDel="009F4E46">
            <w:rPr>
              <w:rFonts w:eastAsia="Times New Roman"/>
              <w:lang w:eastAsia="en-GB"/>
            </w:rPr>
            <w:delText>,</w:delText>
          </w:r>
        </w:del>
      </w:ins>
      <w:ins w:id="341" w:author="Antonio Cañete" w:date="2023-01-06T11:00:00Z">
        <w:del w:id="342"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343" w:author="Paul Schliwa-Bertling" w:date="2023-01-09T14:55:00Z">
        <w:r>
          <w:rPr>
            <w:rFonts w:eastAsia="Times New Roman"/>
            <w:lang w:eastAsia="en-GB"/>
          </w:rPr>
          <w:t> </w:t>
        </w:r>
      </w:ins>
      <w:ins w:id="344" w:author="Antonio Cañete" w:date="2023-01-06T11:00:00Z">
        <w:r w:rsidRPr="002F41C6">
          <w:rPr>
            <w:rFonts w:eastAsia="Times New Roman"/>
            <w:lang w:eastAsia="en-GB"/>
          </w:rPr>
          <w:t>5.37.X</w:t>
        </w:r>
      </w:ins>
      <w:ins w:id="345"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14EC379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6" w:name="_Toc20150196"/>
      <w:bookmarkStart w:id="347" w:name="_Toc27847004"/>
      <w:bookmarkStart w:id="348" w:name="_Toc36188135"/>
      <w:bookmarkStart w:id="349" w:name="_Toc45184045"/>
      <w:bookmarkStart w:id="350" w:name="_Toc47342887"/>
      <w:bookmarkStart w:id="351" w:name="_Toc51769589"/>
      <w:bookmarkStart w:id="352" w:name="_Toc1224407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346"/>
      <w:bookmarkEnd w:id="347"/>
      <w:bookmarkEnd w:id="348"/>
      <w:bookmarkEnd w:id="349"/>
      <w:bookmarkEnd w:id="350"/>
      <w:bookmarkEnd w:id="351"/>
      <w:bookmarkEnd w:id="352"/>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353"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354" w:author="Antonio Cañete" w:date="2023-01-06T11:09:00Z">
        <w:r>
          <w:rPr>
            <w:rFonts w:eastAsia="Times New Roman"/>
            <w:lang w:eastAsia="en-GB"/>
          </w:rPr>
          <w:t>;</w:t>
        </w:r>
      </w:ins>
      <w:del w:id="355" w:author="Antonio Cañete" w:date="2023-01-06T11:09:00Z">
        <w:r w:rsidRPr="00247B26" w:rsidDel="00AD701F">
          <w:rPr>
            <w:rFonts w:eastAsia="Times New Roman"/>
            <w:lang w:eastAsia="en-GB"/>
          </w:rPr>
          <w:delText>.</w:delText>
        </w:r>
      </w:del>
    </w:p>
    <w:p w14:paraId="7DC37AE2" w14:textId="509273C8"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356" w:author="Antonio Cañete" w:date="2023-01-06T11:09:00Z">
        <w:r>
          <w:rPr>
            <w:rFonts w:eastAsia="Times New Roman"/>
            <w:lang w:eastAsia="en-GB"/>
          </w:rPr>
          <w:t xml:space="preserve">-    </w:t>
        </w:r>
      </w:ins>
      <w:ins w:id="357" w:author="Antonio Cañete" w:date="2023-01-06T11:08:00Z">
        <w:del w:id="358" w:author="Huawei_Hui_D1" w:date="2023-01-16T13:24:00Z">
          <w:r w:rsidRPr="002F41C6" w:rsidDel="009F4E46">
            <w:rPr>
              <w:rFonts w:eastAsia="Times New Roman"/>
              <w:lang w:eastAsia="en-GB"/>
            </w:rPr>
            <w:delText xml:space="preserve">The </w:delText>
          </w:r>
        </w:del>
      </w:ins>
      <w:ins w:id="359" w:author="Antonio Cañete" w:date="2023-01-06T11:09:00Z">
        <w:del w:id="360" w:author="Huawei_Hui_D1" w:date="2023-01-16T13:24:00Z">
          <w:r w:rsidDel="009F4E46">
            <w:rPr>
              <w:rFonts w:eastAsia="Times New Roman"/>
              <w:lang w:eastAsia="en-GB"/>
            </w:rPr>
            <w:delText>A</w:delText>
          </w:r>
        </w:del>
      </w:ins>
      <w:ins w:id="361" w:author="Antonio Cañete" w:date="2023-01-06T11:08:00Z">
        <w:del w:id="362" w:author="Huawei_Hui_D1" w:date="2023-01-16T13:24:00Z">
          <w:r w:rsidRPr="002F41C6" w:rsidDel="009F4E46">
            <w:rPr>
              <w:rFonts w:eastAsia="Times New Roman"/>
              <w:lang w:eastAsia="en-GB"/>
            </w:rPr>
            <w:delText>F may include functionality to s</w:delText>
          </w:r>
        </w:del>
      </w:ins>
      <w:ins w:id="363" w:author="Huawei_Hui_D1" w:date="2023-01-16T13:25:00Z">
        <w:r w:rsidR="008940D9">
          <w:rPr>
            <w:rFonts w:eastAsia="Times New Roman"/>
            <w:lang w:eastAsia="en-GB"/>
          </w:rPr>
          <w:t>S</w:t>
        </w:r>
      </w:ins>
      <w:ins w:id="364" w:author="Antonio Cañete" w:date="2023-01-06T11:08:00Z">
        <w:r w:rsidRPr="002F41C6">
          <w:rPr>
            <w:rFonts w:eastAsia="Times New Roman"/>
            <w:lang w:eastAsia="en-GB"/>
          </w:rPr>
          <w:t>upport PDU Set Handling</w:t>
        </w:r>
        <w:del w:id="365" w:author="Huawei_Hui_D1" w:date="2023-01-16T13:25:00Z">
          <w:r w:rsidRPr="002F41C6" w:rsidDel="008940D9">
            <w:rPr>
              <w:rFonts w:eastAsia="Times New Roman"/>
              <w:lang w:eastAsia="en-GB"/>
            </w:rPr>
            <w:delText>, e.g.</w:delText>
          </w:r>
        </w:del>
      </w:ins>
      <w:ins w:id="366" w:author="Paul Schliwa-Bertling" w:date="2023-01-09T14:07:00Z">
        <w:del w:id="367" w:author="Huawei_Hui_D1" w:date="2023-01-16T13:25:00Z">
          <w:r w:rsidDel="008940D9">
            <w:rPr>
              <w:rFonts w:eastAsia="Times New Roman"/>
              <w:lang w:eastAsia="en-GB"/>
            </w:rPr>
            <w:delText>,</w:delText>
          </w:r>
        </w:del>
      </w:ins>
      <w:ins w:id="368" w:author="Antonio Cañete" w:date="2023-01-06T11:08:00Z">
        <w:del w:id="369"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370" w:author="Paul Schliwa-Bertling" w:date="2023-01-09T14:56:00Z">
        <w:r>
          <w:rPr>
            <w:rFonts w:eastAsia="Times New Roman"/>
            <w:lang w:eastAsia="en-GB"/>
          </w:rPr>
          <w:t> </w:t>
        </w:r>
      </w:ins>
      <w:ins w:id="371" w:author="Antonio Cañete" w:date="2023-01-06T11:08:00Z">
        <w:r w:rsidRPr="002F41C6">
          <w:rPr>
            <w:rFonts w:eastAsia="Times New Roman"/>
            <w:lang w:eastAsia="en-GB"/>
          </w:rPr>
          <w:t>5.37.X</w:t>
        </w:r>
      </w:ins>
      <w:ins w:id="372"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1161F5BF"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373" w:author="Huawei" w:date="2023-01-04T17:16:00Z"/>
          <w:del w:id="374" w:author="Huawei_Hui_D1" w:date="2023-01-16T13:35:00Z"/>
          <w:lang w:eastAsia="zh-CN"/>
        </w:rPr>
      </w:pPr>
      <w:ins w:id="375" w:author="Huawei" w:date="2023-01-04T17:16:00Z">
        <w:del w:id="376" w:author="Huawei_Hui_D1" w:date="2023-01-16T13:35:00Z">
          <w:r w:rsidDel="00B1036D">
            <w:rPr>
              <w:lang w:eastAsia="zh-CN"/>
            </w:rPr>
            <w:delText xml:space="preserve">Editor’s Note: The details </w:delText>
          </w:r>
        </w:del>
      </w:ins>
      <w:ins w:id="377" w:author="Huawei" w:date="2023-01-09T16:38:00Z">
        <w:del w:id="378" w:author="Huawei_Hui_D1" w:date="2023-01-16T13:35:00Z">
          <w:r w:rsidDel="00B1036D">
            <w:rPr>
              <w:lang w:eastAsia="zh-CN"/>
            </w:rPr>
            <w:delText>are FFS</w:delText>
          </w:r>
        </w:del>
      </w:ins>
      <w:ins w:id="379" w:author="Huawei" w:date="2023-01-04T17:16:00Z">
        <w:del w:id="380" w:author="Huawei_Hui_D1" w:date="2023-01-16T13:35:00Z">
          <w:r w:rsidDel="00B1036D">
            <w:rPr>
              <w:lang w:eastAsia="zh-CN"/>
            </w:rPr>
            <w:delText xml:space="preserve">. </w:delText>
          </w:r>
          <w:bookmarkStart w:id="381" w:name="_GoBack"/>
          <w:bookmarkEnd w:id="381"/>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Heading2"/>
      </w:pPr>
      <w:bookmarkStart w:id="382" w:name="_Toc20204748"/>
      <w:bookmarkStart w:id="383" w:name="_Toc27895462"/>
      <w:bookmarkStart w:id="384" w:name="_Toc36192566"/>
      <w:bookmarkStart w:id="385" w:name="_Toc45193674"/>
      <w:bookmarkStart w:id="386" w:name="_Toc47593306"/>
      <w:bookmarkStart w:id="387" w:name="_Toc51835393"/>
      <w:bookmarkStart w:id="388" w:name="_Toc114668963"/>
      <w:r w:rsidRPr="00DE4198">
        <w:t>X.2</w:t>
      </w:r>
      <w:r w:rsidRPr="00DE4198">
        <w:tab/>
      </w:r>
      <w:bookmarkStart w:id="389" w:name="_Toc101526150"/>
      <w:bookmarkStart w:id="390" w:name="_Toc104882848"/>
      <w:bookmarkStart w:id="391" w:name="_Toc113425996"/>
      <w:bookmarkStart w:id="392" w:name="_Toc117496421"/>
      <w:bookmarkStart w:id="393" w:name="_Toc120257280"/>
      <w:bookmarkEnd w:id="382"/>
      <w:bookmarkEnd w:id="383"/>
      <w:bookmarkEnd w:id="384"/>
      <w:bookmarkEnd w:id="385"/>
      <w:bookmarkEnd w:id="386"/>
      <w:bookmarkEnd w:id="387"/>
      <w:bookmarkEnd w:id="388"/>
      <w:r w:rsidRPr="00DE4198">
        <w:rPr>
          <w:lang w:eastAsia="zh-CN"/>
        </w:rPr>
        <w:t xml:space="preserve">PDU Set Identification </w:t>
      </w:r>
      <w:bookmarkEnd w:id="389"/>
      <w:bookmarkEnd w:id="390"/>
      <w:bookmarkEnd w:id="391"/>
      <w:bookmarkEnd w:id="392"/>
      <w:bookmarkEnd w:id="39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521D05">
        <w:trPr>
          <w:trHeight w:val="57"/>
          <w:jc w:val="center"/>
        </w:trPr>
        <w:tc>
          <w:tcPr>
            <w:tcW w:w="297" w:type="dxa"/>
            <w:tcBorders>
              <w:top w:val="nil"/>
              <w:left w:val="nil"/>
              <w:bottom w:val="nil"/>
              <w:right w:val="nil"/>
            </w:tcBorders>
            <w:hideMark/>
          </w:tcPr>
          <w:p w14:paraId="761D37C7" w14:textId="77777777" w:rsidR="00B1036D" w:rsidRPr="00DE4198" w:rsidRDefault="00B1036D" w:rsidP="00521D0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521D05">
            <w:pPr>
              <w:pStyle w:val="TAH"/>
            </w:pPr>
          </w:p>
        </w:tc>
        <w:tc>
          <w:tcPr>
            <w:tcW w:w="307" w:type="dxa"/>
            <w:tcBorders>
              <w:top w:val="nil"/>
              <w:left w:val="nil"/>
              <w:bottom w:val="nil"/>
              <w:right w:val="nil"/>
            </w:tcBorders>
          </w:tcPr>
          <w:p w14:paraId="2D4868BE" w14:textId="77777777" w:rsidR="00B1036D" w:rsidRPr="00DE4198" w:rsidRDefault="00B1036D" w:rsidP="00521D05">
            <w:pPr>
              <w:pStyle w:val="TAH"/>
            </w:pPr>
          </w:p>
        </w:tc>
        <w:tc>
          <w:tcPr>
            <w:tcW w:w="334" w:type="dxa"/>
            <w:tcBorders>
              <w:top w:val="nil"/>
              <w:left w:val="nil"/>
              <w:bottom w:val="nil"/>
              <w:right w:val="nil"/>
            </w:tcBorders>
          </w:tcPr>
          <w:p w14:paraId="4DE715B1" w14:textId="77777777" w:rsidR="00B1036D" w:rsidRPr="00DE4198" w:rsidRDefault="00B1036D" w:rsidP="00521D05">
            <w:pPr>
              <w:pStyle w:val="TAH"/>
            </w:pPr>
          </w:p>
        </w:tc>
        <w:tc>
          <w:tcPr>
            <w:tcW w:w="297" w:type="dxa"/>
            <w:tcBorders>
              <w:top w:val="nil"/>
              <w:left w:val="nil"/>
              <w:bottom w:val="nil"/>
              <w:right w:val="nil"/>
            </w:tcBorders>
          </w:tcPr>
          <w:p w14:paraId="35380AE2" w14:textId="77777777" w:rsidR="00B1036D" w:rsidRPr="00DE4198" w:rsidRDefault="00B1036D" w:rsidP="00521D05">
            <w:pPr>
              <w:pStyle w:val="TAH"/>
            </w:pPr>
          </w:p>
        </w:tc>
        <w:tc>
          <w:tcPr>
            <w:tcW w:w="297" w:type="dxa"/>
            <w:tcBorders>
              <w:top w:val="nil"/>
              <w:left w:val="nil"/>
              <w:bottom w:val="nil"/>
              <w:right w:val="nil"/>
            </w:tcBorders>
          </w:tcPr>
          <w:p w14:paraId="420642F0" w14:textId="77777777" w:rsidR="00B1036D" w:rsidRPr="00DE4198" w:rsidRDefault="00B1036D" w:rsidP="00521D05">
            <w:pPr>
              <w:pStyle w:val="TAH"/>
            </w:pPr>
          </w:p>
        </w:tc>
        <w:tc>
          <w:tcPr>
            <w:tcW w:w="297" w:type="dxa"/>
            <w:tcBorders>
              <w:top w:val="nil"/>
              <w:left w:val="nil"/>
              <w:bottom w:val="nil"/>
              <w:right w:val="nil"/>
            </w:tcBorders>
          </w:tcPr>
          <w:p w14:paraId="0542CBEE" w14:textId="77777777" w:rsidR="00B1036D" w:rsidRPr="00DE4198" w:rsidRDefault="00B1036D" w:rsidP="00521D05">
            <w:pPr>
              <w:pStyle w:val="TAH"/>
            </w:pPr>
          </w:p>
        </w:tc>
        <w:tc>
          <w:tcPr>
            <w:tcW w:w="297" w:type="dxa"/>
            <w:tcBorders>
              <w:top w:val="nil"/>
              <w:left w:val="nil"/>
              <w:bottom w:val="nil"/>
              <w:right w:val="nil"/>
            </w:tcBorders>
          </w:tcPr>
          <w:p w14:paraId="6E961BA9" w14:textId="77777777" w:rsidR="00B1036D" w:rsidRPr="00DE4198" w:rsidRDefault="00B1036D" w:rsidP="00521D05">
            <w:pPr>
              <w:pStyle w:val="TAH"/>
            </w:pPr>
          </w:p>
        </w:tc>
        <w:tc>
          <w:tcPr>
            <w:tcW w:w="361" w:type="dxa"/>
            <w:tcBorders>
              <w:top w:val="nil"/>
              <w:left w:val="nil"/>
              <w:bottom w:val="nil"/>
              <w:right w:val="nil"/>
            </w:tcBorders>
          </w:tcPr>
          <w:p w14:paraId="0FB01710" w14:textId="77777777" w:rsidR="00B1036D" w:rsidRPr="00DE4198" w:rsidRDefault="00B1036D" w:rsidP="00521D05">
            <w:pPr>
              <w:pStyle w:val="TAH"/>
            </w:pPr>
          </w:p>
        </w:tc>
        <w:tc>
          <w:tcPr>
            <w:tcW w:w="298" w:type="dxa"/>
            <w:tcBorders>
              <w:top w:val="nil"/>
              <w:left w:val="nil"/>
              <w:bottom w:val="nil"/>
              <w:right w:val="nil"/>
            </w:tcBorders>
          </w:tcPr>
          <w:p w14:paraId="71716D3E" w14:textId="77777777" w:rsidR="00B1036D" w:rsidRPr="00DE4198" w:rsidRDefault="00B1036D" w:rsidP="00521D05">
            <w:pPr>
              <w:pStyle w:val="TAH"/>
            </w:pPr>
          </w:p>
        </w:tc>
        <w:tc>
          <w:tcPr>
            <w:tcW w:w="298" w:type="dxa"/>
            <w:tcBorders>
              <w:top w:val="nil"/>
              <w:left w:val="nil"/>
              <w:bottom w:val="nil"/>
              <w:right w:val="nil"/>
            </w:tcBorders>
            <w:hideMark/>
          </w:tcPr>
          <w:p w14:paraId="2778D8B7" w14:textId="77777777" w:rsidR="00B1036D" w:rsidRPr="00DE4198" w:rsidRDefault="00B1036D" w:rsidP="00521D0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521D05">
            <w:pPr>
              <w:pStyle w:val="TAH"/>
            </w:pPr>
          </w:p>
        </w:tc>
        <w:tc>
          <w:tcPr>
            <w:tcW w:w="298" w:type="dxa"/>
            <w:tcBorders>
              <w:top w:val="nil"/>
              <w:left w:val="nil"/>
              <w:bottom w:val="nil"/>
              <w:right w:val="nil"/>
            </w:tcBorders>
          </w:tcPr>
          <w:p w14:paraId="4B36DDFC" w14:textId="77777777" w:rsidR="00B1036D" w:rsidRPr="00DE4198" w:rsidRDefault="00B1036D" w:rsidP="00521D05">
            <w:pPr>
              <w:pStyle w:val="TAH"/>
            </w:pPr>
          </w:p>
        </w:tc>
        <w:tc>
          <w:tcPr>
            <w:tcW w:w="298" w:type="dxa"/>
            <w:tcBorders>
              <w:top w:val="nil"/>
              <w:left w:val="nil"/>
              <w:bottom w:val="nil"/>
              <w:right w:val="nil"/>
            </w:tcBorders>
          </w:tcPr>
          <w:p w14:paraId="12EEF06E" w14:textId="77777777" w:rsidR="00B1036D" w:rsidRPr="00DE4198" w:rsidRDefault="00B1036D" w:rsidP="00521D05">
            <w:pPr>
              <w:pStyle w:val="TAH"/>
            </w:pPr>
          </w:p>
        </w:tc>
        <w:tc>
          <w:tcPr>
            <w:tcW w:w="298" w:type="dxa"/>
            <w:tcBorders>
              <w:top w:val="nil"/>
              <w:left w:val="nil"/>
              <w:bottom w:val="nil"/>
              <w:right w:val="nil"/>
            </w:tcBorders>
          </w:tcPr>
          <w:p w14:paraId="738A644E" w14:textId="77777777" w:rsidR="00B1036D" w:rsidRPr="00DE4198" w:rsidRDefault="00B1036D" w:rsidP="00521D05">
            <w:pPr>
              <w:pStyle w:val="TAH"/>
            </w:pPr>
          </w:p>
        </w:tc>
        <w:tc>
          <w:tcPr>
            <w:tcW w:w="298" w:type="dxa"/>
            <w:tcBorders>
              <w:top w:val="nil"/>
              <w:left w:val="nil"/>
              <w:bottom w:val="nil"/>
              <w:right w:val="nil"/>
            </w:tcBorders>
          </w:tcPr>
          <w:p w14:paraId="1F36F4F5" w14:textId="77777777" w:rsidR="00B1036D" w:rsidRPr="00DE4198" w:rsidRDefault="00B1036D" w:rsidP="00521D05">
            <w:pPr>
              <w:pStyle w:val="TAH"/>
            </w:pPr>
          </w:p>
        </w:tc>
        <w:tc>
          <w:tcPr>
            <w:tcW w:w="298" w:type="dxa"/>
            <w:tcBorders>
              <w:top w:val="nil"/>
              <w:left w:val="nil"/>
              <w:bottom w:val="nil"/>
              <w:right w:val="nil"/>
            </w:tcBorders>
          </w:tcPr>
          <w:p w14:paraId="1A600EC8" w14:textId="77777777" w:rsidR="00B1036D" w:rsidRPr="00DE4198" w:rsidRDefault="00B1036D" w:rsidP="00521D05">
            <w:pPr>
              <w:pStyle w:val="TAH"/>
            </w:pPr>
          </w:p>
        </w:tc>
        <w:tc>
          <w:tcPr>
            <w:tcW w:w="298" w:type="dxa"/>
            <w:tcBorders>
              <w:top w:val="nil"/>
              <w:left w:val="nil"/>
              <w:bottom w:val="nil"/>
              <w:right w:val="nil"/>
            </w:tcBorders>
          </w:tcPr>
          <w:p w14:paraId="7223D5D6" w14:textId="77777777" w:rsidR="00B1036D" w:rsidRPr="00DE4198" w:rsidRDefault="00B1036D" w:rsidP="00521D05">
            <w:pPr>
              <w:pStyle w:val="TAH"/>
            </w:pPr>
          </w:p>
        </w:tc>
        <w:tc>
          <w:tcPr>
            <w:tcW w:w="298" w:type="dxa"/>
            <w:tcBorders>
              <w:top w:val="nil"/>
              <w:left w:val="nil"/>
              <w:bottom w:val="nil"/>
              <w:right w:val="nil"/>
            </w:tcBorders>
          </w:tcPr>
          <w:p w14:paraId="63CF6202" w14:textId="77777777" w:rsidR="00B1036D" w:rsidRPr="00DE4198" w:rsidRDefault="00B1036D" w:rsidP="00521D05">
            <w:pPr>
              <w:pStyle w:val="TAH"/>
            </w:pPr>
          </w:p>
        </w:tc>
        <w:tc>
          <w:tcPr>
            <w:tcW w:w="298" w:type="dxa"/>
            <w:tcBorders>
              <w:top w:val="nil"/>
              <w:left w:val="nil"/>
              <w:bottom w:val="nil"/>
              <w:right w:val="nil"/>
            </w:tcBorders>
          </w:tcPr>
          <w:p w14:paraId="25EFDCE4" w14:textId="77777777" w:rsidR="00B1036D" w:rsidRPr="00DE4198" w:rsidRDefault="00B1036D" w:rsidP="00521D05">
            <w:pPr>
              <w:pStyle w:val="TAH"/>
            </w:pPr>
          </w:p>
        </w:tc>
        <w:tc>
          <w:tcPr>
            <w:tcW w:w="298" w:type="dxa"/>
            <w:tcBorders>
              <w:top w:val="nil"/>
              <w:left w:val="nil"/>
              <w:bottom w:val="nil"/>
              <w:right w:val="nil"/>
            </w:tcBorders>
            <w:hideMark/>
          </w:tcPr>
          <w:p w14:paraId="7DF9DB76" w14:textId="77777777" w:rsidR="00B1036D" w:rsidRPr="00DE4198" w:rsidRDefault="00B1036D" w:rsidP="00521D0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521D05">
            <w:pPr>
              <w:pStyle w:val="TAH"/>
            </w:pPr>
          </w:p>
        </w:tc>
        <w:tc>
          <w:tcPr>
            <w:tcW w:w="298" w:type="dxa"/>
            <w:tcBorders>
              <w:top w:val="nil"/>
              <w:left w:val="nil"/>
              <w:bottom w:val="nil"/>
              <w:right w:val="nil"/>
            </w:tcBorders>
          </w:tcPr>
          <w:p w14:paraId="447EB327" w14:textId="77777777" w:rsidR="00B1036D" w:rsidRPr="00DE4198" w:rsidRDefault="00B1036D" w:rsidP="00521D05">
            <w:pPr>
              <w:pStyle w:val="TAH"/>
            </w:pPr>
          </w:p>
        </w:tc>
        <w:tc>
          <w:tcPr>
            <w:tcW w:w="298" w:type="dxa"/>
            <w:tcBorders>
              <w:top w:val="nil"/>
              <w:left w:val="nil"/>
              <w:bottom w:val="nil"/>
              <w:right w:val="nil"/>
            </w:tcBorders>
          </w:tcPr>
          <w:p w14:paraId="4BABBD81" w14:textId="77777777" w:rsidR="00B1036D" w:rsidRPr="00DE4198" w:rsidRDefault="00B1036D" w:rsidP="00521D05">
            <w:pPr>
              <w:pStyle w:val="TAH"/>
            </w:pPr>
          </w:p>
        </w:tc>
        <w:tc>
          <w:tcPr>
            <w:tcW w:w="298" w:type="dxa"/>
            <w:tcBorders>
              <w:top w:val="nil"/>
              <w:left w:val="nil"/>
              <w:bottom w:val="nil"/>
              <w:right w:val="nil"/>
            </w:tcBorders>
          </w:tcPr>
          <w:p w14:paraId="1691CBA4" w14:textId="77777777" w:rsidR="00B1036D" w:rsidRPr="00DE4198" w:rsidRDefault="00B1036D" w:rsidP="00521D05">
            <w:pPr>
              <w:pStyle w:val="TAH"/>
            </w:pPr>
          </w:p>
        </w:tc>
        <w:tc>
          <w:tcPr>
            <w:tcW w:w="298" w:type="dxa"/>
            <w:tcBorders>
              <w:top w:val="nil"/>
              <w:left w:val="nil"/>
              <w:bottom w:val="nil"/>
              <w:right w:val="nil"/>
            </w:tcBorders>
          </w:tcPr>
          <w:p w14:paraId="723E1AE2" w14:textId="77777777" w:rsidR="00B1036D" w:rsidRPr="00DE4198" w:rsidRDefault="00B1036D" w:rsidP="00521D05">
            <w:pPr>
              <w:pStyle w:val="TAH"/>
            </w:pPr>
          </w:p>
        </w:tc>
        <w:tc>
          <w:tcPr>
            <w:tcW w:w="298" w:type="dxa"/>
            <w:tcBorders>
              <w:top w:val="nil"/>
              <w:left w:val="nil"/>
              <w:bottom w:val="nil"/>
              <w:right w:val="nil"/>
            </w:tcBorders>
          </w:tcPr>
          <w:p w14:paraId="539A34CE" w14:textId="77777777" w:rsidR="00B1036D" w:rsidRPr="00DE4198" w:rsidRDefault="00B1036D" w:rsidP="00521D05">
            <w:pPr>
              <w:pStyle w:val="TAH"/>
            </w:pPr>
          </w:p>
        </w:tc>
        <w:tc>
          <w:tcPr>
            <w:tcW w:w="298" w:type="dxa"/>
            <w:tcBorders>
              <w:top w:val="nil"/>
              <w:left w:val="nil"/>
              <w:bottom w:val="nil"/>
              <w:right w:val="nil"/>
            </w:tcBorders>
          </w:tcPr>
          <w:p w14:paraId="5DE8A178" w14:textId="77777777" w:rsidR="00B1036D" w:rsidRPr="00DE4198" w:rsidRDefault="00B1036D" w:rsidP="00521D05">
            <w:pPr>
              <w:pStyle w:val="TAH"/>
            </w:pPr>
          </w:p>
        </w:tc>
        <w:tc>
          <w:tcPr>
            <w:tcW w:w="298" w:type="dxa"/>
            <w:tcBorders>
              <w:top w:val="nil"/>
              <w:left w:val="nil"/>
              <w:bottom w:val="nil"/>
              <w:right w:val="nil"/>
            </w:tcBorders>
          </w:tcPr>
          <w:p w14:paraId="4087623E" w14:textId="77777777" w:rsidR="00B1036D" w:rsidRPr="00DE4198" w:rsidRDefault="00B1036D" w:rsidP="00521D05">
            <w:pPr>
              <w:pStyle w:val="TAH"/>
            </w:pPr>
          </w:p>
        </w:tc>
        <w:tc>
          <w:tcPr>
            <w:tcW w:w="298" w:type="dxa"/>
            <w:tcBorders>
              <w:top w:val="nil"/>
              <w:left w:val="nil"/>
              <w:bottom w:val="nil"/>
              <w:right w:val="nil"/>
            </w:tcBorders>
          </w:tcPr>
          <w:p w14:paraId="24D0C2B6" w14:textId="77777777" w:rsidR="00B1036D" w:rsidRPr="00DE4198" w:rsidRDefault="00B1036D" w:rsidP="00521D05">
            <w:pPr>
              <w:pStyle w:val="TAH"/>
            </w:pPr>
          </w:p>
        </w:tc>
        <w:tc>
          <w:tcPr>
            <w:tcW w:w="298" w:type="dxa"/>
            <w:tcBorders>
              <w:top w:val="nil"/>
              <w:left w:val="nil"/>
              <w:bottom w:val="nil"/>
              <w:right w:val="nil"/>
            </w:tcBorders>
            <w:hideMark/>
          </w:tcPr>
          <w:p w14:paraId="77CA7FF4" w14:textId="77777777" w:rsidR="00B1036D" w:rsidRPr="00DE4198" w:rsidRDefault="00B1036D" w:rsidP="00521D0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521D05">
            <w:pPr>
              <w:pStyle w:val="TAH"/>
            </w:pPr>
          </w:p>
        </w:tc>
      </w:tr>
      <w:tr w:rsidR="00B1036D" w:rsidRPr="00DE4198" w14:paraId="75431A58" w14:textId="77777777" w:rsidTr="00521D0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521D0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521D0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521D0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521D0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521D0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521D0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521D0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521D0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521D0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521D0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521D0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521D0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521D0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521D0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521D0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521D0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521D0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521D0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521D0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521D0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521D0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521D0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521D05">
            <w:pPr>
              <w:pStyle w:val="TAC"/>
            </w:pPr>
            <w:r w:rsidRPr="00DE4198">
              <w:t>1</w:t>
            </w:r>
          </w:p>
        </w:tc>
      </w:tr>
      <w:tr w:rsidR="00B1036D" w:rsidRPr="00DE4198" w14:paraId="1577E345" w14:textId="77777777" w:rsidTr="00521D0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521D0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521D0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521D0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521D0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521D0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521D0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521D05">
            <w:pPr>
              <w:pStyle w:val="TAC"/>
            </w:pPr>
            <w:r w:rsidRPr="00DE4198">
              <w:t>sequence number</w:t>
            </w:r>
          </w:p>
        </w:tc>
      </w:tr>
      <w:tr w:rsidR="00B1036D" w:rsidRPr="00DE4198" w14:paraId="1B4105D0"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521D05">
            <w:pPr>
              <w:pStyle w:val="TAC"/>
            </w:pPr>
            <w:r w:rsidRPr="00DE4198">
              <w:t>timestamp</w:t>
            </w:r>
          </w:p>
        </w:tc>
      </w:tr>
      <w:tr w:rsidR="00B1036D" w:rsidRPr="00DE4198" w14:paraId="224E7958"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521D05">
            <w:pPr>
              <w:pStyle w:val="TAC"/>
            </w:pPr>
            <w:r w:rsidRPr="00DE4198">
              <w:t>synchronization source (SSRC) identifier</w:t>
            </w:r>
          </w:p>
        </w:tc>
      </w:tr>
      <w:tr w:rsidR="00B1036D" w:rsidRPr="00DE4198" w14:paraId="75BB4A73"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521D05">
            <w:pPr>
              <w:pStyle w:val="TAC"/>
            </w:pPr>
            <w:r w:rsidRPr="00DE4198">
              <w:t>contributing source (CSRC) identifier</w:t>
            </w:r>
          </w:p>
        </w:tc>
      </w:tr>
      <w:tr w:rsidR="00B1036D" w:rsidRPr="00DE4198" w14:paraId="5969085A"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521D0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394" w:name="_Hlk124104753"/>
      <w:r w:rsidRPr="00DE4198">
        <w:rPr>
          <w:lang w:eastAsia="zh-CN"/>
        </w:rPr>
        <w:t xml:space="preserve"> and PDU SN within a PDU Set/frame.</w:t>
      </w:r>
      <w:bookmarkEnd w:id="394"/>
    </w:p>
    <w:p w14:paraId="3B9E0876" w14:textId="77777777" w:rsidR="00B1036D" w:rsidRPr="00DE4198" w:rsidRDefault="00B1036D" w:rsidP="00B1036D">
      <w:pPr>
        <w:rPr>
          <w:rFonts w:eastAsiaTheme="minorEastAsia"/>
          <w:lang w:eastAsia="zh-CN"/>
        </w:rPr>
      </w:pPr>
      <w:r w:rsidRPr="00DE4198">
        <w:rPr>
          <w:lang w:eastAsia="zh-CN"/>
        </w:rPr>
        <w:t>The first</w:t>
      </w:r>
      <w:bookmarkStart w:id="395" w:name="_Hlk124162276"/>
      <w:r w:rsidRPr="00DE4198">
        <w:rPr>
          <w:lang w:eastAsia="zh-CN"/>
        </w:rPr>
        <w:t xml:space="preserve"> three</w:t>
      </w:r>
      <w:bookmarkEnd w:id="395"/>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89.05pt" o:ole="">
            <v:imagedata r:id="rId12" o:title=""/>
          </v:shape>
          <o:OLEObject Type="Embed" ProgID="Word.Picture.8" ShapeID="_x0000_i1025" DrawAspect="Content" ObjectID="_1735382239" r:id="rId13"/>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1.65pt;height:91.15pt" o:ole="">
            <v:imagedata r:id="rId14" o:title=""/>
          </v:shape>
          <o:OLEObject Type="Embed" ProgID="Word.Picture.8" ShapeID="_x0000_i1026" DrawAspect="Content" ObjectID="_1735382240" r:id="rId15"/>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396" w:name="_Toc101526152"/>
      <w:bookmarkStart w:id="397" w:name="_Toc104882850"/>
      <w:bookmarkStart w:id="398" w:name="_Toc113425998"/>
      <w:bookmarkStart w:id="399" w:name="_Toc117496423"/>
      <w:bookmarkStart w:id="400" w:name="_Toc120257282"/>
      <w:r w:rsidRPr="00DE4198">
        <w:rPr>
          <w:lang w:eastAsia="zh-CN"/>
        </w:rPr>
        <w:t>PDU Set Identification based on H.264 RTP payload</w:t>
      </w:r>
      <w:bookmarkEnd w:id="396"/>
      <w:bookmarkEnd w:id="397"/>
      <w:bookmarkEnd w:id="398"/>
      <w:bookmarkEnd w:id="399"/>
      <w:bookmarkEnd w:id="400"/>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05pt;height:120.7pt" o:ole="">
            <v:imagedata r:id="rId16" o:title=""/>
          </v:shape>
          <o:OLEObject Type="Embed" ProgID="Word.Picture.8" ShapeID="_x0000_i1027" DrawAspect="Content" ObjectID="_1735382241" r:id="rId17"/>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401" w:name="_MON_1712118207"/>
    <w:bookmarkEnd w:id="401"/>
    <w:p w14:paraId="4FBA7314" w14:textId="77777777" w:rsidR="00B1036D" w:rsidRPr="00DE4198" w:rsidRDefault="00B1036D" w:rsidP="00B1036D">
      <w:pPr>
        <w:pStyle w:val="TH"/>
      </w:pPr>
      <w:r w:rsidRPr="00DE4198">
        <w:object w:dxaOrig="8822" w:dyaOrig="3199" w14:anchorId="2A99791B">
          <v:shape id="_x0000_i1028" type="#_x0000_t75" style="width:440.3pt;height:158.15pt" o:ole="">
            <v:imagedata r:id="rId18" o:title=""/>
          </v:shape>
          <o:OLEObject Type="Embed" ProgID="Word.Picture.8" ShapeID="_x0000_i1028" DrawAspect="Content" ObjectID="_1735382242" r:id="rId19"/>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402" w:name="_Hlk124017228"/>
      <w:r w:rsidRPr="00DE4198">
        <w:rPr>
          <w:lang w:eastAsia="zh-CN"/>
        </w:rPr>
        <w:t xml:space="preserve"> scalable </w:t>
      </w:r>
      <w:bookmarkEnd w:id="402"/>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5pt;height:69.1pt" o:ole="">
            <v:imagedata r:id="rId20" o:title=""/>
          </v:shape>
          <o:OLEObject Type="Embed" ProgID="Word.Picture.8" ShapeID="_x0000_i1029" DrawAspect="Content" ObjectID="_1735382243" r:id="rId21"/>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 xml:space="preserve">According to RFC 7798 [d],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55pt;height:126.95pt" o:ole="">
            <v:imagedata r:id="rId22" o:title=""/>
          </v:shape>
          <o:OLEObject Type="Embed" ProgID="Visio.Drawing.15" ShapeID="_x0000_i1030" DrawAspect="Content" ObjectID="_1735382244" r:id="rId23"/>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521D0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521D05">
            <w:pPr>
              <w:pStyle w:val="TAH"/>
            </w:pPr>
            <w:r w:rsidRPr="00DE4198">
              <w:t>Packet Type Name</w:t>
            </w:r>
          </w:p>
        </w:tc>
      </w:tr>
      <w:tr w:rsidR="00B1036D" w:rsidRPr="00DE4198" w14:paraId="55EDB7C2"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521D0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521D05">
            <w:pPr>
              <w:pStyle w:val="TAC"/>
            </w:pPr>
            <w:r w:rsidRPr="00DE4198">
              <w:t>Single NAL unit packet</w:t>
            </w:r>
          </w:p>
        </w:tc>
      </w:tr>
      <w:tr w:rsidR="00B1036D" w:rsidRPr="00DE4198" w14:paraId="7D55079B"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521D0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521D05">
            <w:pPr>
              <w:pStyle w:val="TAC"/>
            </w:pPr>
            <w:r w:rsidRPr="00DE4198">
              <w:t>Reserved</w:t>
            </w:r>
          </w:p>
        </w:tc>
      </w:tr>
      <w:tr w:rsidR="00B1036D" w:rsidRPr="00DE4198" w14:paraId="4DE8AE43"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521D0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521D05">
            <w:pPr>
              <w:pStyle w:val="TAC"/>
            </w:pPr>
            <w:r w:rsidRPr="00DE4198">
              <w:t>Aggregation Packets</w:t>
            </w:r>
          </w:p>
        </w:tc>
      </w:tr>
      <w:tr w:rsidR="00B1036D" w:rsidRPr="00DE4198" w14:paraId="1E42BD64"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521D0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521D05">
            <w:pPr>
              <w:pStyle w:val="TAC"/>
            </w:pPr>
            <w:r w:rsidRPr="00DE4198">
              <w:t>Fragmentation Units</w:t>
            </w:r>
          </w:p>
        </w:tc>
      </w:tr>
      <w:tr w:rsidR="00B1036D" w:rsidRPr="00DE4198" w14:paraId="6F575479"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521D0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521D05">
            <w:pPr>
              <w:pStyle w:val="TAC"/>
            </w:pPr>
            <w:r w:rsidRPr="00DE4198">
              <w:t>PACI packet</w:t>
            </w:r>
          </w:p>
        </w:tc>
      </w:tr>
      <w:tr w:rsidR="00B1036D" w:rsidRPr="00DE4198" w14:paraId="46A3D054"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521D0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521D0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521D0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521D0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521D05">
            <w:pPr>
              <w:pStyle w:val="TAH"/>
            </w:pPr>
            <w:r w:rsidRPr="00DE4198">
              <w:t>Content of VCL NAL unit</w:t>
            </w:r>
          </w:p>
        </w:tc>
      </w:tr>
      <w:tr w:rsidR="00B1036D" w:rsidRPr="00DE4198" w14:paraId="3753E34C"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521D0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521D0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521D05">
            <w:pPr>
              <w:pStyle w:val="TAC"/>
            </w:pPr>
            <w:r w:rsidRPr="00DE4198">
              <w:t>TP (Trailing Picture) picture</w:t>
            </w:r>
          </w:p>
        </w:tc>
      </w:tr>
      <w:tr w:rsidR="00B1036D" w:rsidRPr="00DE4198" w14:paraId="5E000596"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521D0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521D0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521D05">
            <w:pPr>
              <w:pStyle w:val="TAC"/>
            </w:pPr>
            <w:r w:rsidRPr="00DE4198">
              <w:t>TSA (Temporal Sub-layer Access) picture</w:t>
            </w:r>
          </w:p>
        </w:tc>
      </w:tr>
      <w:tr w:rsidR="00B1036D" w:rsidRPr="00DE4198" w14:paraId="08644875"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521D0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521D0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521D05">
            <w:pPr>
              <w:pStyle w:val="TAC"/>
            </w:pPr>
            <w:r w:rsidRPr="00DE4198">
              <w:t>STSA (Step-wise Temporal Sub-layer Access) picture</w:t>
            </w:r>
          </w:p>
        </w:tc>
      </w:tr>
      <w:tr w:rsidR="00B1036D" w:rsidRPr="00DE4198" w14:paraId="482A554F"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521D0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521D0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521D05">
            <w:pPr>
              <w:pStyle w:val="TAC"/>
            </w:pPr>
            <w:r w:rsidRPr="00DE4198">
              <w:t>RADL (Random Access Decodable Leading) picture</w:t>
            </w:r>
          </w:p>
        </w:tc>
      </w:tr>
      <w:tr w:rsidR="00B1036D" w:rsidRPr="00DE4198" w14:paraId="1E3F21B2"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521D0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521D0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521D05">
            <w:pPr>
              <w:pStyle w:val="TAC"/>
            </w:pPr>
            <w:r w:rsidRPr="00DE4198">
              <w:t>RASL (Random Access Skipped Leading) picture</w:t>
            </w:r>
          </w:p>
        </w:tc>
      </w:tr>
      <w:tr w:rsidR="00B1036D" w:rsidRPr="00DE4198" w14:paraId="0924892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521D0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521D0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521D05">
            <w:pPr>
              <w:pStyle w:val="TAC"/>
            </w:pPr>
            <w:r w:rsidRPr="00DE4198">
              <w:t>Reserved non-IRAP SLNR VCL NAL unit types</w:t>
            </w:r>
          </w:p>
        </w:tc>
      </w:tr>
      <w:tr w:rsidR="00B1036D" w:rsidRPr="00DE4198" w14:paraId="68650AC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521D0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521D0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521D05">
            <w:pPr>
              <w:pStyle w:val="TAC"/>
            </w:pPr>
            <w:r w:rsidRPr="00DE4198">
              <w:t>Reserved non-IRAP sub-layer reference VCL NAL unit types</w:t>
            </w:r>
          </w:p>
        </w:tc>
      </w:tr>
      <w:tr w:rsidR="00B1036D" w:rsidRPr="00DE4198" w14:paraId="53A0D74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521D0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521D0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521D05">
            <w:pPr>
              <w:pStyle w:val="TAC"/>
            </w:pPr>
            <w:r w:rsidRPr="00DE4198">
              <w:t>BLA (Broken Link Access) picture</w:t>
            </w:r>
          </w:p>
        </w:tc>
      </w:tr>
      <w:tr w:rsidR="00B1036D" w:rsidRPr="00DE4198" w14:paraId="1606E12E"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521D0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521D0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521D05">
            <w:pPr>
              <w:pStyle w:val="TAC"/>
            </w:pPr>
            <w:r w:rsidRPr="00DE4198">
              <w:t>IDR (Instantaneous Decoding Refresh) picture</w:t>
            </w:r>
          </w:p>
        </w:tc>
      </w:tr>
      <w:tr w:rsidR="00B1036D" w:rsidRPr="00DE4198" w14:paraId="3B5DF4F8"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521D0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521D0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521D05">
            <w:pPr>
              <w:pStyle w:val="TAC"/>
            </w:pPr>
            <w:r w:rsidRPr="00DE4198">
              <w:t>CRA (Clean Random Access) picture</w:t>
            </w:r>
          </w:p>
        </w:tc>
      </w:tr>
      <w:tr w:rsidR="00B1036D" w:rsidRPr="00DE4198" w14:paraId="3A2BAD6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521D0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521D0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521D05">
            <w:pPr>
              <w:pStyle w:val="TAC"/>
            </w:pPr>
            <w:r w:rsidRPr="00DE4198">
              <w:t>Reserved IRAP VCL NAL unit types</w:t>
            </w:r>
          </w:p>
        </w:tc>
      </w:tr>
      <w:tr w:rsidR="00B1036D" w:rsidRPr="00DE4198" w14:paraId="2D1FF8B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521D0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521D0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521D0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403" w:name="_Toc104882853"/>
      <w:bookmarkStart w:id="404" w:name="_Toc113426001"/>
      <w:bookmarkStart w:id="405" w:name="_Toc117496426"/>
      <w:bookmarkStart w:id="406" w:name="_Toc120257285"/>
      <w:r w:rsidRPr="00DE4198">
        <w:rPr>
          <w:lang w:eastAsia="zh-CN"/>
        </w:rPr>
        <w:t xml:space="preserve">PDU Set </w:t>
      </w:r>
      <w:bookmarkEnd w:id="403"/>
      <w:bookmarkEnd w:id="404"/>
      <w:bookmarkEnd w:id="405"/>
      <w:bookmarkEnd w:id="406"/>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 xml:space="preserve">According to IETF RFC 9328 [e],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55pt;height:126.95pt" o:ole="">
            <v:imagedata r:id="rId24" o:title=""/>
          </v:shape>
          <o:OLEObject Type="Embed" ProgID="Visio.Drawing.15" ShapeID="_x0000_i1031" DrawAspect="Content" ObjectID="_1735382245" r:id="rId25"/>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521D0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521D05">
            <w:pPr>
              <w:pStyle w:val="TAH"/>
            </w:pPr>
            <w:r w:rsidRPr="00DE4198">
              <w:t>Packet Type Name</w:t>
            </w:r>
          </w:p>
        </w:tc>
      </w:tr>
      <w:tr w:rsidR="00B1036D" w:rsidRPr="00DE4198" w14:paraId="0FD48A1F"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521D0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521D05">
            <w:pPr>
              <w:pStyle w:val="TAC"/>
            </w:pPr>
            <w:r w:rsidRPr="00DE4198">
              <w:t>Single NAL unit packet</w:t>
            </w:r>
          </w:p>
        </w:tc>
      </w:tr>
      <w:tr w:rsidR="00B1036D" w:rsidRPr="00DE4198" w14:paraId="11436C21"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521D0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521D05">
            <w:pPr>
              <w:pStyle w:val="TAC"/>
            </w:pPr>
            <w:r w:rsidRPr="00DE4198">
              <w:t>Reserved</w:t>
            </w:r>
          </w:p>
        </w:tc>
      </w:tr>
      <w:tr w:rsidR="00B1036D" w:rsidRPr="00DE4198" w14:paraId="1622F092"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521D0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521D05">
            <w:pPr>
              <w:pStyle w:val="TAC"/>
            </w:pPr>
            <w:r w:rsidRPr="00DE4198">
              <w:t>Aggregation Packets</w:t>
            </w:r>
          </w:p>
        </w:tc>
      </w:tr>
      <w:tr w:rsidR="00B1036D" w:rsidRPr="00DE4198" w14:paraId="7E5A949D"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521D0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521D05">
            <w:pPr>
              <w:pStyle w:val="TAC"/>
            </w:pPr>
            <w:r w:rsidRPr="00DE4198">
              <w:t>Fragmentation Units</w:t>
            </w:r>
          </w:p>
        </w:tc>
      </w:tr>
      <w:tr w:rsidR="00B1036D" w:rsidRPr="00DE4198" w14:paraId="0C4B2400"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521D0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521D0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521D0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521D0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521D05">
            <w:pPr>
              <w:pStyle w:val="TAH"/>
            </w:pPr>
            <w:r w:rsidRPr="00DE4198">
              <w:t>Content of VCL NAL unit</w:t>
            </w:r>
          </w:p>
        </w:tc>
      </w:tr>
      <w:tr w:rsidR="00B1036D" w:rsidRPr="00DE4198" w14:paraId="0186402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521D0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521D0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521D05">
            <w:pPr>
              <w:pStyle w:val="TAC"/>
            </w:pPr>
            <w:r w:rsidRPr="00DE4198">
              <w:t>TP (Trailing Picture) picture</w:t>
            </w:r>
          </w:p>
        </w:tc>
      </w:tr>
      <w:tr w:rsidR="00B1036D" w:rsidRPr="00DE4198" w14:paraId="7FBF807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521D0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521D0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521D05">
            <w:pPr>
              <w:pStyle w:val="TAC"/>
            </w:pPr>
            <w:r w:rsidRPr="00DE4198">
              <w:t>STSA (Step-wise Temporal Sub-layer Access) picture</w:t>
            </w:r>
          </w:p>
        </w:tc>
      </w:tr>
      <w:tr w:rsidR="00B1036D" w:rsidRPr="00DE4198" w14:paraId="0DD29DE2"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521D0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521D0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521D05">
            <w:pPr>
              <w:pStyle w:val="TAC"/>
            </w:pPr>
            <w:r w:rsidRPr="00DE4198">
              <w:t>RADL (Random Access Decodable Leading) picture</w:t>
            </w:r>
          </w:p>
        </w:tc>
      </w:tr>
      <w:tr w:rsidR="00B1036D" w:rsidRPr="00DE4198" w14:paraId="1F3B1467"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521D0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521D0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521D05">
            <w:pPr>
              <w:pStyle w:val="TAC"/>
            </w:pPr>
            <w:r w:rsidRPr="00DE4198">
              <w:t>RASL (Random Access Skipped Leading) picture</w:t>
            </w:r>
          </w:p>
        </w:tc>
      </w:tr>
      <w:tr w:rsidR="00B1036D" w:rsidRPr="00DE4198" w14:paraId="7C4873DC"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521D0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521D0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521D05">
            <w:pPr>
              <w:pStyle w:val="TAC"/>
            </w:pPr>
            <w:r w:rsidRPr="00DE4198">
              <w:t>Reserved non-IRAP VCL NAL unit types</w:t>
            </w:r>
          </w:p>
        </w:tc>
      </w:tr>
      <w:tr w:rsidR="00B1036D" w:rsidRPr="00DE4198" w14:paraId="30FBB8DB"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521D0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521D0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521D05">
            <w:pPr>
              <w:pStyle w:val="TAC"/>
            </w:pPr>
            <w:r w:rsidRPr="00DE4198">
              <w:t>IDR (Instantaneous Decoding Refresh) picture</w:t>
            </w:r>
          </w:p>
        </w:tc>
      </w:tr>
      <w:tr w:rsidR="00B1036D" w:rsidRPr="00DE4198" w14:paraId="2CBC0176"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521D0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521D0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521D05">
            <w:pPr>
              <w:pStyle w:val="TAC"/>
            </w:pPr>
            <w:r w:rsidRPr="00DE4198">
              <w:t>CRA (Clean Random Access) picture</w:t>
            </w:r>
          </w:p>
        </w:tc>
      </w:tr>
      <w:tr w:rsidR="00B1036D" w:rsidRPr="00DE4198" w14:paraId="689AA4E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521D0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521D0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521D05">
            <w:pPr>
              <w:pStyle w:val="TAC"/>
            </w:pPr>
            <w:r w:rsidRPr="00DE4198">
              <w:t>GDR (Gradual Decoding Refresh) picture</w:t>
            </w:r>
          </w:p>
        </w:tc>
      </w:tr>
      <w:tr w:rsidR="00B1036D" w:rsidRPr="00DE4198" w14:paraId="5554A2B5"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521D0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521D0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521D0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407"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407"/>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02D54" w14:textId="77777777" w:rsidR="00CA5A69" w:rsidRDefault="00CA5A69">
      <w:r>
        <w:separator/>
      </w:r>
    </w:p>
  </w:endnote>
  <w:endnote w:type="continuationSeparator" w:id="0">
    <w:p w14:paraId="5DE8164B" w14:textId="77777777" w:rsidR="00CA5A69" w:rsidRDefault="00CA5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689EB" w14:textId="77777777" w:rsidR="00CA5A69" w:rsidRDefault="00CA5A69">
      <w:r>
        <w:separator/>
      </w:r>
    </w:p>
  </w:footnote>
  <w:footnote w:type="continuationSeparator" w:id="0">
    <w:p w14:paraId="0243312E" w14:textId="77777777" w:rsidR="00CA5A69" w:rsidRDefault="00CA5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8A7" w:rsidRDefault="00751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8A7" w:rsidRDefault="00751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8A7" w:rsidRDefault="007518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8A7" w:rsidRDefault="007518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Ericsson0401">
    <w15:presenceInfo w15:providerId="None" w15:userId="Ericsson0401"/>
  </w15:person>
  <w15:person w15:author="Nokia">
    <w15:presenceInfo w15:providerId="None" w15:userId="Nokia"/>
  </w15:person>
  <w15:person w15:author="Huawei">
    <w15:presenceInfo w15:providerId="None" w15:userId="Huawei"/>
  </w15:person>
  <w15:person w15:author="intel user">
    <w15:presenceInfo w15:providerId="None" w15:userId="intel user"/>
  </w15:person>
  <w15:person w15:author="vivo">
    <w15:presenceInfo w15:providerId="None" w15:userId="viv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5741"/>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848C7"/>
    <w:rsid w:val="00490AA0"/>
    <w:rsid w:val="004B75B7"/>
    <w:rsid w:val="004C1B24"/>
    <w:rsid w:val="004E4F1D"/>
    <w:rsid w:val="005141D9"/>
    <w:rsid w:val="0051580D"/>
    <w:rsid w:val="00542B75"/>
    <w:rsid w:val="00547111"/>
    <w:rsid w:val="00564019"/>
    <w:rsid w:val="0057415C"/>
    <w:rsid w:val="00592D74"/>
    <w:rsid w:val="00593A61"/>
    <w:rsid w:val="00597DA7"/>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D2D53"/>
    <w:rsid w:val="006D3B8B"/>
    <w:rsid w:val="006E21FB"/>
    <w:rsid w:val="006F2A19"/>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7FB6"/>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3297"/>
    <w:rsid w:val="009F4E46"/>
    <w:rsid w:val="009F734F"/>
    <w:rsid w:val="009F74B7"/>
    <w:rsid w:val="00A246B6"/>
    <w:rsid w:val="00A41C75"/>
    <w:rsid w:val="00A47E70"/>
    <w:rsid w:val="00A50CF0"/>
    <w:rsid w:val="00A7671C"/>
    <w:rsid w:val="00A86506"/>
    <w:rsid w:val="00A86FF2"/>
    <w:rsid w:val="00AA2CBC"/>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semiHidden/>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FACAA-F260-4406-B362-3625E39F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24</Pages>
  <Words>9508</Words>
  <Characters>54196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5</cp:revision>
  <cp:lastPrinted>1900-01-01T00:00:00Z</cp:lastPrinted>
  <dcterms:created xsi:type="dcterms:W3CDTF">2023-01-16T04:18:00Z</dcterms:created>
  <dcterms:modified xsi:type="dcterms:W3CDTF">2023-01-16T05:47:00Z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(3)czmUThJIC+6YUe5Lv3rPKYLIRrSWlNJRkm4Pd/RGQMt6icxo2wUJseKbM6DxpyoLENm7PbuG
2o3pnYu1zK5GN67j88H66AJxdjtEePg2OuTe1lVL3N6xRS5ZbI30CBj98H+xELhVnnJJ5wZO
S1RSclcUYJAWK2Vh9656INwoiTqXPcO8PW4CWcP+WKcQeAYIVZCg8UM/851ZwVFyVt2mJ3jv
kEBmxETmb/6Yb+9LR6</vt:lpwstr>
  </property>
  <property fmtid="{D5CDD505-2E9C-101B-9397-08002B2CF9AE}" pid="22" name="_2015_ms_pID_7253431">
    <vt:lpwstr>kIHogg9dR35Kn3Ns5FD1SKLexOc9iL9FiikzLoBKDtWEmzy0QhmsQS
HHFS8JZRl62I40D4UpRt2vCl4wYONbphphclXO6SMAy04L5+vIZgL/SiJYKyWujsPc2Kk/7g
swIN1PpcAQYHYXpXKOfScqx2/ppJulaD5K9XQiGEoIvAvwTT7jgyTQ5Y0Q/R0LJip835Sqd1
ptYEuO6aix6XT36dBUe2YydL3jpJ7lMDCxYD</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1673836795</vt:lpwstr>
  </property>
</Properties>
</file>